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600" w:lineRule="exact"/>
        <w:ind w:left="0" w:right="0" w:firstLine="0"/>
        <w:jc w:val="center"/>
        <w:textAlignment w:val="auto"/>
        <w:rPr>
          <w:rFonts w:hint="eastAsia" w:ascii="方正小标宋简体" w:hAnsi="方正小标宋简体" w:eastAsia="方正小标宋简体" w:cs="方正小标宋简体"/>
          <w:sz w:val="44"/>
          <w:szCs w:val="44"/>
        </w:rPr>
      </w:pPr>
      <w:bookmarkStart w:id="0" w:name="_GoBack"/>
      <w:bookmarkEnd w:id="0"/>
    </w:p>
    <w:p>
      <w:pPr>
        <w:pStyle w:val="3"/>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600" w:lineRule="exact"/>
        <w:ind w:left="0" w:right="0" w:firstLine="0"/>
        <w:jc w:val="center"/>
        <w:textAlignment w:val="auto"/>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《福州市食品生产加工小作坊允许</w:t>
      </w:r>
    </w:p>
    <w:p>
      <w:pPr>
        <w:pStyle w:val="3"/>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600" w:lineRule="exact"/>
        <w:ind w:left="0" w:right="0" w:firstLine="0"/>
        <w:jc w:val="center"/>
        <w:textAlignment w:val="auto"/>
        <w:rPr>
          <w:rFonts w:hint="eastAsia" w:ascii="方正小标宋简体" w:hAnsi="方正小标宋简体" w:eastAsia="方正小标宋简体" w:cs="方正小标宋简体"/>
          <w:sz w:val="36"/>
          <w:szCs w:val="36"/>
          <w:lang w:eastAsia="zh-CN"/>
        </w:rPr>
      </w:pPr>
      <w:r>
        <w:rPr>
          <w:rFonts w:hint="eastAsia" w:ascii="方正小标宋简体" w:hAnsi="方正小标宋简体" w:eastAsia="方正小标宋简体" w:cs="方正小标宋简体"/>
          <w:sz w:val="36"/>
          <w:szCs w:val="36"/>
        </w:rPr>
        <w:t>生产加工食品</w:t>
      </w:r>
      <w:r>
        <w:rPr>
          <w:rFonts w:hint="eastAsia" w:ascii="方正小标宋简体" w:hAnsi="方正小标宋简体" w:eastAsia="方正小标宋简体" w:cs="方正小标宋简体"/>
          <w:sz w:val="36"/>
          <w:szCs w:val="36"/>
          <w:lang w:val="en-US" w:eastAsia="zh-CN"/>
        </w:rPr>
        <w:t>第六</w:t>
      </w:r>
      <w:r>
        <w:rPr>
          <w:rFonts w:hint="eastAsia" w:ascii="方正小标宋简体" w:hAnsi="方正小标宋简体" w:eastAsia="方正小标宋简体" w:cs="方正小标宋简体"/>
          <w:sz w:val="36"/>
          <w:szCs w:val="36"/>
        </w:rPr>
        <w:t>批目录》（征求意见稿）</w:t>
      </w:r>
      <w:r>
        <w:rPr>
          <w:rFonts w:hint="eastAsia" w:ascii="方正小标宋简体" w:hAnsi="方正小标宋简体" w:eastAsia="方正小标宋简体" w:cs="方正小标宋简体"/>
          <w:sz w:val="36"/>
          <w:szCs w:val="36"/>
          <w:lang w:eastAsia="zh-CN"/>
        </w:rPr>
        <w:t>》起草说明</w:t>
      </w:r>
    </w:p>
    <w:p>
      <w:pPr>
        <w:pStyle w:val="3"/>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600" w:lineRule="exact"/>
        <w:ind w:left="0" w:right="0" w:firstLine="0"/>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一、起草背景</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仿宋" w:hAnsi="仿宋" w:eastAsia="仿宋"/>
          <w:sz w:val="32"/>
          <w:szCs w:val="32"/>
          <w:lang w:eastAsia="zh-CN"/>
        </w:rPr>
      </w:pPr>
      <w:r>
        <w:rPr>
          <w:rFonts w:hint="eastAsia" w:ascii="仿宋" w:hAnsi="仿宋" w:eastAsia="仿宋"/>
          <w:sz w:val="32"/>
          <w:szCs w:val="32"/>
        </w:rPr>
        <w:t>为进一步完善食品生产加工小作坊食品目录，满足</w:t>
      </w:r>
      <w:r>
        <w:rPr>
          <w:rFonts w:hint="eastAsia" w:ascii="仿宋" w:hAnsi="仿宋" w:eastAsia="仿宋"/>
          <w:sz w:val="32"/>
          <w:szCs w:val="32"/>
          <w:lang w:eastAsia="zh-CN"/>
        </w:rPr>
        <w:t>食品</w:t>
      </w:r>
      <w:r>
        <w:rPr>
          <w:rFonts w:hint="eastAsia" w:ascii="仿宋" w:hAnsi="仿宋" w:eastAsia="仿宋"/>
          <w:sz w:val="32"/>
          <w:szCs w:val="32"/>
        </w:rPr>
        <w:t>小作坊市场需求,</w:t>
      </w:r>
      <w:r>
        <w:rPr>
          <w:rFonts w:hint="eastAsia" w:ascii="仿宋" w:hAnsi="仿宋" w:eastAsia="仿宋"/>
          <w:sz w:val="32"/>
          <w:szCs w:val="32"/>
          <w:lang w:val="en-US" w:eastAsia="zh-CN"/>
        </w:rPr>
        <w:t>在各县（市）区市场监管局摸排收集、申报的基础上，我局依据《福建省食品安全条例》和</w:t>
      </w:r>
      <w:r>
        <w:rPr>
          <w:rFonts w:hint="eastAsia" w:ascii="仿宋_GB2312" w:eastAsia="仿宋_GB2312"/>
          <w:sz w:val="32"/>
          <w:szCs w:val="32"/>
        </w:rPr>
        <w:t>《福州市市场监督管理局关于规范允许食品生产加工小作坊生产加工的食品品种目录申报程序的通知》</w:t>
      </w:r>
      <w:r>
        <w:rPr>
          <w:rFonts w:hint="eastAsia" w:ascii="仿宋" w:hAnsi="仿宋" w:eastAsia="仿宋"/>
          <w:sz w:val="32"/>
          <w:szCs w:val="32"/>
          <w:lang w:val="en-US" w:eastAsia="zh-CN"/>
        </w:rPr>
        <w:t>的规定进行梳理、审评，</w:t>
      </w:r>
      <w:r>
        <w:rPr>
          <w:rFonts w:hint="eastAsia" w:ascii="仿宋" w:hAnsi="仿宋" w:eastAsia="仿宋"/>
          <w:sz w:val="32"/>
          <w:szCs w:val="32"/>
        </w:rPr>
        <w:t>形成了初步</w:t>
      </w:r>
      <w:r>
        <w:rPr>
          <w:rFonts w:hint="eastAsia" w:ascii="仿宋" w:hAnsi="仿宋" w:eastAsia="仿宋"/>
          <w:sz w:val="32"/>
          <w:szCs w:val="32"/>
          <w:lang w:eastAsia="zh-CN"/>
        </w:rPr>
        <w:t>的</w:t>
      </w:r>
      <w:r>
        <w:rPr>
          <w:rFonts w:hint="eastAsia" w:ascii="仿宋" w:hAnsi="仿宋" w:eastAsia="仿宋"/>
          <w:sz w:val="32"/>
          <w:szCs w:val="32"/>
        </w:rPr>
        <w:t>小作坊食品品种</w:t>
      </w:r>
      <w:r>
        <w:rPr>
          <w:rFonts w:hint="eastAsia" w:ascii="仿宋" w:hAnsi="仿宋" w:eastAsia="仿宋"/>
          <w:sz w:val="32"/>
          <w:szCs w:val="32"/>
          <w:lang w:eastAsia="zh-CN"/>
        </w:rPr>
        <w:t>第六批</w:t>
      </w:r>
      <w:r>
        <w:rPr>
          <w:rFonts w:hint="eastAsia" w:ascii="仿宋" w:hAnsi="仿宋" w:eastAsia="仿宋"/>
          <w:sz w:val="32"/>
          <w:szCs w:val="32"/>
        </w:rPr>
        <w:t>目录</w:t>
      </w:r>
      <w:r>
        <w:rPr>
          <w:rFonts w:hint="eastAsia" w:ascii="仿宋" w:hAnsi="仿宋" w:eastAsia="仿宋"/>
          <w:sz w:val="32"/>
          <w:szCs w:val="32"/>
          <w:lang w:eastAsia="zh-CN"/>
        </w:rPr>
        <w:t>，起草了</w:t>
      </w:r>
      <w:r>
        <w:rPr>
          <w:rFonts w:hint="eastAsia" w:ascii="仿宋" w:hAnsi="仿宋" w:eastAsia="仿宋"/>
          <w:sz w:val="32"/>
          <w:szCs w:val="32"/>
        </w:rPr>
        <w:t>《福州市食品生产加工小作坊允许生产加工食品第</w:t>
      </w:r>
      <w:r>
        <w:rPr>
          <w:rFonts w:hint="eastAsia" w:ascii="仿宋" w:hAnsi="仿宋" w:eastAsia="仿宋"/>
          <w:sz w:val="32"/>
          <w:szCs w:val="32"/>
          <w:lang w:eastAsia="zh-CN"/>
        </w:rPr>
        <w:t>六</w:t>
      </w:r>
      <w:r>
        <w:rPr>
          <w:rFonts w:hint="eastAsia" w:ascii="仿宋" w:hAnsi="仿宋" w:eastAsia="仿宋"/>
          <w:sz w:val="32"/>
          <w:szCs w:val="32"/>
        </w:rPr>
        <w:t>批目录》</w:t>
      </w:r>
      <w:r>
        <w:rPr>
          <w:rFonts w:hint="default" w:ascii="仿宋" w:hAnsi="仿宋" w:eastAsia="仿宋"/>
          <w:sz w:val="32"/>
          <w:szCs w:val="32"/>
          <w:lang w:eastAsia="zh-CN"/>
        </w:rPr>
        <w:t>（征求意见稿）（以下简称</w:t>
      </w:r>
      <w:r>
        <w:rPr>
          <w:rFonts w:hint="eastAsia" w:ascii="仿宋" w:hAnsi="仿宋" w:eastAsia="仿宋"/>
          <w:sz w:val="32"/>
          <w:szCs w:val="32"/>
        </w:rPr>
        <w:t>《小作坊食品第</w:t>
      </w:r>
      <w:r>
        <w:rPr>
          <w:rFonts w:hint="eastAsia" w:ascii="仿宋" w:hAnsi="仿宋" w:eastAsia="仿宋"/>
          <w:sz w:val="32"/>
          <w:szCs w:val="32"/>
          <w:lang w:eastAsia="zh-CN"/>
        </w:rPr>
        <w:t>六</w:t>
      </w:r>
      <w:r>
        <w:rPr>
          <w:rFonts w:hint="eastAsia" w:ascii="仿宋" w:hAnsi="仿宋" w:eastAsia="仿宋"/>
          <w:sz w:val="32"/>
          <w:szCs w:val="32"/>
        </w:rPr>
        <w:t>批目录》</w:t>
      </w:r>
      <w:r>
        <w:rPr>
          <w:rFonts w:hint="default" w:ascii="仿宋" w:hAnsi="仿宋" w:eastAsia="仿宋"/>
          <w:sz w:val="32"/>
          <w:szCs w:val="32"/>
          <w:lang w:eastAsia="zh-CN"/>
        </w:rPr>
        <w:t>）</w:t>
      </w:r>
      <w:r>
        <w:rPr>
          <w:rFonts w:hint="eastAsia" w:ascii="仿宋" w:hAnsi="仿宋" w:eastAsia="仿宋"/>
          <w:sz w:val="32"/>
          <w:szCs w:val="32"/>
          <w:lang w:eastAsia="zh-CN"/>
        </w:rPr>
        <w:t>。</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黑体" w:hAnsi="黑体" w:eastAsia="黑体" w:cs="黑体"/>
          <w:color w:val="auto"/>
          <w:sz w:val="32"/>
          <w:szCs w:val="32"/>
          <w:highlight w:val="none"/>
          <w:u w:val="none"/>
          <w:lang w:eastAsia="zh-CN"/>
        </w:rPr>
      </w:pPr>
      <w:r>
        <w:rPr>
          <w:rFonts w:hint="eastAsia" w:ascii="黑体" w:hAnsi="黑体" w:eastAsia="黑体" w:cs="黑体"/>
          <w:color w:val="auto"/>
          <w:sz w:val="32"/>
          <w:szCs w:val="32"/>
          <w:highlight w:val="none"/>
          <w:u w:val="none"/>
          <w:lang w:eastAsia="zh-CN"/>
        </w:rPr>
        <w:t>二、《小作坊食品第六批目录》主要内容</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仿宋" w:hAnsi="仿宋" w:eastAsia="仿宋" w:cs="Times New Roman"/>
          <w:color w:val="auto"/>
          <w:kern w:val="2"/>
          <w:sz w:val="32"/>
          <w:szCs w:val="32"/>
          <w:lang w:val="en-US" w:eastAsia="zh-CN" w:bidi="ar-SA"/>
        </w:rPr>
      </w:pPr>
      <w:r>
        <w:rPr>
          <w:rFonts w:hint="eastAsia" w:ascii="仿宋" w:hAnsi="仿宋" w:eastAsia="仿宋" w:cs="Times New Roman"/>
          <w:color w:val="auto"/>
          <w:kern w:val="2"/>
          <w:sz w:val="32"/>
          <w:szCs w:val="32"/>
          <w:lang w:val="en-US" w:eastAsia="zh-CN" w:bidi="ar-SA"/>
        </w:rPr>
        <w:t>《小作坊食品第六批目录》包括食品目录、产品品种定义及生产流程两个部分。</w:t>
      </w:r>
    </w:p>
    <w:p>
      <w:pPr>
        <w:numPr>
          <w:ilvl w:val="0"/>
          <w:numId w:val="1"/>
        </w:numPr>
        <w:ind w:firstLine="640" w:firstLineChars="200"/>
        <w:jc w:val="left"/>
        <w:rPr>
          <w:rFonts w:hint="eastAsia" w:ascii="仿宋" w:hAnsi="仿宋" w:eastAsia="仿宋" w:cs="Times New Roman"/>
          <w:color w:val="auto"/>
          <w:kern w:val="2"/>
          <w:sz w:val="32"/>
          <w:szCs w:val="32"/>
          <w:lang w:val="en-US" w:eastAsia="zh-CN" w:bidi="ar-SA"/>
        </w:rPr>
      </w:pPr>
      <w:r>
        <w:rPr>
          <w:rFonts w:hint="eastAsia" w:ascii="仿宋" w:hAnsi="仿宋" w:eastAsia="仿宋" w:cs="Times New Roman"/>
          <w:color w:val="auto"/>
          <w:kern w:val="2"/>
          <w:sz w:val="32"/>
          <w:szCs w:val="32"/>
          <w:lang w:val="en-US" w:eastAsia="zh-CN" w:bidi="ar-SA"/>
        </w:rPr>
        <w:t>食品目录。食品目录主要为类别、品种、执行标准和实施区域四项内容。《小作坊食品第六批目录》中包含5个食品类别9个食品品种，分别为枇杷膏、酸枣糕、肉面、速冻元宵、速冻汤圆、速冻土豆丸、速冻番薯丸、虾滑、虾饼等，执行的标准均为现行有效的标准，《小作坊食品第六批目录》的实施区域为福州市辖区。</w:t>
      </w:r>
    </w:p>
    <w:p>
      <w:pPr>
        <w:pStyle w:val="2"/>
        <w:rPr>
          <w:rFonts w:hint="default" w:ascii="仿宋" w:hAnsi="仿宋" w:eastAsia="仿宋" w:cs="Times New Roman"/>
          <w:color w:val="auto"/>
          <w:kern w:val="2"/>
          <w:sz w:val="32"/>
          <w:szCs w:val="32"/>
          <w:lang w:val="en-US" w:eastAsia="zh-CN" w:bidi="ar-SA"/>
        </w:rPr>
      </w:pPr>
      <w:r>
        <w:rPr>
          <w:rFonts w:hint="eastAsia" w:ascii="仿宋" w:hAnsi="仿宋" w:eastAsia="仿宋" w:cs="Times New Roman"/>
          <w:color w:val="auto"/>
          <w:kern w:val="2"/>
          <w:sz w:val="32"/>
          <w:szCs w:val="32"/>
          <w:lang w:val="en-US" w:eastAsia="zh-CN" w:bidi="ar-SA"/>
        </w:rPr>
        <w:t>（二）产品品种定义及生产流程。产品品种定义主要是产品所用的主要原料以及生产过程加工制作主要工艺，产品的基本生产流程是生产过程的工艺顺序和基础步骤。</w:t>
      </w:r>
    </w:p>
    <w:p>
      <w:pPr>
        <w:pStyle w:val="2"/>
        <w:widowControl w:val="0"/>
        <w:numPr>
          <w:ilvl w:val="0"/>
          <w:numId w:val="0"/>
        </w:numPr>
        <w:suppressAutoHyphens/>
        <w:bidi w:val="0"/>
        <w:jc w:val="both"/>
        <w:rPr>
          <w:rFonts w:hint="eastAsia" w:ascii="仿宋" w:hAnsi="仿宋" w:eastAsia="仿宋" w:cs="Times New Roman"/>
          <w:color w:val="auto"/>
          <w:kern w:val="2"/>
          <w:sz w:val="32"/>
          <w:szCs w:val="32"/>
          <w:lang w:val="en-US" w:eastAsia="zh-CN" w:bidi="ar-SA"/>
        </w:rPr>
      </w:pPr>
    </w:p>
    <w:p>
      <w:pPr>
        <w:pStyle w:val="2"/>
        <w:widowControl w:val="0"/>
        <w:numPr>
          <w:ilvl w:val="0"/>
          <w:numId w:val="0"/>
        </w:numPr>
        <w:suppressAutoHyphens/>
        <w:bidi w:val="0"/>
        <w:jc w:val="both"/>
        <w:rPr>
          <w:rFonts w:hint="eastAsia" w:ascii="仿宋" w:hAnsi="仿宋" w:eastAsia="仿宋" w:cs="Times New Roman"/>
          <w:color w:val="auto"/>
          <w:kern w:val="2"/>
          <w:sz w:val="32"/>
          <w:szCs w:val="32"/>
          <w:lang w:val="en-US" w:eastAsia="zh-CN" w:bidi="ar-SA"/>
        </w:rPr>
      </w:pPr>
    </w:p>
    <w:p>
      <w:pPr>
        <w:pStyle w:val="2"/>
        <w:widowControl w:val="0"/>
        <w:numPr>
          <w:ilvl w:val="0"/>
          <w:numId w:val="0"/>
        </w:numPr>
        <w:suppressAutoHyphens/>
        <w:bidi w:val="0"/>
        <w:jc w:val="both"/>
        <w:rPr>
          <w:rFonts w:hint="eastAsia" w:ascii="仿宋" w:hAnsi="仿宋" w:eastAsia="仿宋" w:cs="Times New Roman"/>
          <w:color w:val="auto"/>
          <w:kern w:val="2"/>
          <w:sz w:val="32"/>
          <w:szCs w:val="32"/>
          <w:lang w:val="en-US" w:eastAsia="zh-CN" w:bidi="ar-SA"/>
        </w:rPr>
      </w:pPr>
    </w:p>
    <w:p>
      <w:pPr>
        <w:pStyle w:val="2"/>
        <w:widowControl w:val="0"/>
        <w:numPr>
          <w:ilvl w:val="0"/>
          <w:numId w:val="0"/>
        </w:numPr>
        <w:suppressAutoHyphens/>
        <w:bidi w:val="0"/>
        <w:jc w:val="both"/>
        <w:rPr>
          <w:rFonts w:hint="eastAsia" w:ascii="仿宋" w:hAnsi="仿宋" w:eastAsia="仿宋" w:cs="Times New Roman"/>
          <w:color w:val="auto"/>
          <w:kern w:val="2"/>
          <w:sz w:val="32"/>
          <w:szCs w:val="32"/>
          <w:lang w:val="en-US" w:eastAsia="zh-CN" w:bidi="ar-SA"/>
        </w:rPr>
      </w:pPr>
    </w:p>
    <w:p>
      <w:pPr>
        <w:pStyle w:val="2"/>
        <w:widowControl w:val="0"/>
        <w:numPr>
          <w:ilvl w:val="0"/>
          <w:numId w:val="0"/>
        </w:numPr>
        <w:suppressAutoHyphens/>
        <w:bidi w:val="0"/>
        <w:jc w:val="both"/>
        <w:rPr>
          <w:rFonts w:hint="eastAsia" w:ascii="仿宋" w:hAnsi="仿宋" w:eastAsia="仿宋" w:cs="Times New Roman"/>
          <w:color w:val="auto"/>
          <w:kern w:val="2"/>
          <w:sz w:val="32"/>
          <w:szCs w:val="32"/>
          <w:lang w:val="en-US" w:eastAsia="zh-CN" w:bidi="ar-SA"/>
        </w:rPr>
      </w:pPr>
    </w:p>
    <w:p>
      <w:pPr>
        <w:pStyle w:val="2"/>
        <w:widowControl w:val="0"/>
        <w:numPr>
          <w:ilvl w:val="0"/>
          <w:numId w:val="0"/>
        </w:numPr>
        <w:suppressAutoHyphens/>
        <w:bidi w:val="0"/>
        <w:jc w:val="both"/>
        <w:rPr>
          <w:rFonts w:hint="eastAsia" w:ascii="仿宋" w:hAnsi="仿宋" w:eastAsia="仿宋" w:cs="Times New Roman"/>
          <w:color w:val="auto"/>
          <w:kern w:val="2"/>
          <w:sz w:val="32"/>
          <w:szCs w:val="32"/>
          <w:lang w:val="en-US" w:eastAsia="zh-CN" w:bidi="ar-SA"/>
        </w:rPr>
      </w:pPr>
    </w:p>
    <w:sectPr>
      <w:pgSz w:w="11906" w:h="16838"/>
      <w:pgMar w:top="2098" w:right="1474" w:bottom="1984" w:left="1587"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CB9E9A"/>
    <w:multiLevelType w:val="singleLevel"/>
    <w:tmpl w:val="57CB9E9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613451"/>
    <w:rsid w:val="07290762"/>
    <w:rsid w:val="08461914"/>
    <w:rsid w:val="0CB55FD0"/>
    <w:rsid w:val="0E7643B3"/>
    <w:rsid w:val="167D17F3"/>
    <w:rsid w:val="17406EE2"/>
    <w:rsid w:val="1B2A315B"/>
    <w:rsid w:val="1E6E1DB3"/>
    <w:rsid w:val="1F456370"/>
    <w:rsid w:val="27613451"/>
    <w:rsid w:val="31984128"/>
    <w:rsid w:val="33D43991"/>
    <w:rsid w:val="3AC13D09"/>
    <w:rsid w:val="3ACA7043"/>
    <w:rsid w:val="3DFDC121"/>
    <w:rsid w:val="4355159E"/>
    <w:rsid w:val="4EC91AE4"/>
    <w:rsid w:val="51EA5D11"/>
    <w:rsid w:val="551106AD"/>
    <w:rsid w:val="57B0056E"/>
    <w:rsid w:val="59B34A5F"/>
    <w:rsid w:val="59C56123"/>
    <w:rsid w:val="642031D0"/>
    <w:rsid w:val="7614526C"/>
    <w:rsid w:val="780106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widowControl w:val="0"/>
      <w:ind w:firstLine="680"/>
      <w:jc w:val="both"/>
    </w:pPr>
    <w:rPr>
      <w:rFonts w:ascii="Times New Roman" w:hAnsi="Times New Roman"/>
      <w:kern w:val="2"/>
      <w:sz w:val="21"/>
      <w:szCs w:val="24"/>
      <w:lang w:val="en-US" w:eastAsia="zh-CN" w:bidi="ar-SA"/>
    </w:r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Office_11.8.2.9583_F1E327BC-269C-435d-A152-05C5408002CA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2025-06-20T09:22:00Z</dcterms:created>
  <dc:creator>江平</dc:creator>
  <cp:lastModifiedBy>陈秋龙</cp:lastModifiedBy>
  <dcterms:modified xsi:type="dcterms:W3CDTF">2025-06-20T10:46:48Z</dcterms:modified>
  <dc:title>《福州市食品生产加工小作坊允许</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2052-11.8.2.9583</vt:lpwstr>
  </property>
  <property fmtid="{D5CDD505-2E9C-101B-9397-08002B2CF9AE}" pid="3" name="ICV">
    <vt:lpwstr>03951886B4184218941CE8813E8A0657</vt:lpwstr>
  </property>
</Properties>
</file>