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  <w:t>附件1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snapToGrid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支持高校、科研院所专利转化运用奖补名单</w:t>
      </w:r>
    </w:p>
    <w:tbl>
      <w:tblPr>
        <w:tblStyle w:val="6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45"/>
        <w:gridCol w:w="1245"/>
        <w:gridCol w:w="192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交易类型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奖补金额（万元）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ZL201811270411.7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ZL201810149835.1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ZL201611149166.5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ZL201810251975.X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ZL201811057995.X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ZL201510189801.1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ZL201510233069.3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9.069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ZL201710325686.5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ZL201810145748.9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ZL201810142327.0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6.225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ZL201910013006.5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ZL201410609416.3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ZL201810070716.7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ZL201610634249.7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ZL201510936484.5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ZL201510936483.0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ZL201610086976.4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ZL201610086975.X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ZL201610962937.6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ZL201410020710.0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ZL202110767546.X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ZL201911034613.6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ZL202011587180.X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ZL201610910228.3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ZL201610275107.6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ZL201811077413.4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ZL201510432736.0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ZL201910605110.3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ZL202110599634.3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ZL202111586549.X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ZL201510371432.8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ZL201420299239.9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ZL201410835023.4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ZL201910693539.2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ZL202122383304.9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ZL201210563202.8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ZL201611108493.6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ZL202010457138X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ZL201810872850.9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ZL201710404301.4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ZL201310581337.1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ZL201910779338.4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ZL201510850224.6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ZL202021377613.4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ZL201811360852.6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ZL201910310848.7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ZL201910282358.0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ZL201610085479.2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ZL202110520235.3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ZL201811305604.1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ZL201611146447.5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ZL202010752307.2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ZL201610186080.3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ZL201910498341.9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ZL202110060015.7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ZL201610569217.3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ZL201710877162.7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ZL201610300728.5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ZL201810122181.3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ZL202022431850.0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ZL202011170859.9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ZL201810184143.0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ZL202021199312.7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ZL201910049918.8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ZL201610537567.1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ZL201610464036.4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ZL201910451911.9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ZL201910352486.8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ZL202122144797.0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ZL202122673709.6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ZL202010801855.X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ZL201920856937.7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ZL201920857020.9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ZL202121802727.3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ZL201410192420.4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ZL202010158818.1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ZL202110111550.0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福建省产品质量检验研究院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开放许可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0.0288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ZL201710339788.2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ZL201610284229.1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ZL201510193445.0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ZL201820781280.8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福建省农业科学院果树研究所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ZL201821189889.2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6.51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ZL202020414736.4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福建省农业科学院土壤肥料研究所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ZL201710086808.X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福建省农业科学院农业生态研究所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ZL201810565208.6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福建省农业科学院农业生态研究所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ZL201811275639.5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福建省农业科学院农业生态研究所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ZL201811275639.5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ZL202120764863.1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福建医科大学孟超肝胆医院(</w:t>
            </w:r>
            <w:r>
              <w:rPr>
                <w:rStyle w:val="8"/>
                <w:lang w:val="en-US" w:eastAsia="zh-CN" w:bidi="ar"/>
              </w:rPr>
              <w:t>福州市传染病医院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ZL201510429203.7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福建省农业科学院农业工程技术研究所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ZL202122216217.4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福建省农业科学院农业工程技术研究所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ZL201810182041.5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ZL201711322289.9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ZL201710918792.4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ZL201910268665.3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ZL201910802388.X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ZL201910802388.X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ZL201210453142.4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福建省农业科学院作物研究所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转让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ZL201510039853.0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ZL202020876237.7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ZL202120984094.6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ZL202021315468.7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其他许可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ZL201811116626.3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334.2228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both"/>
        <w:rPr>
          <w:rFonts w:ascii="仿宋_GB2312" w:hAnsi="仿宋_GB2312" w:eastAsia="仿宋_GB2312" w:cs="Times New Roman"/>
          <w:spacing w:val="0"/>
          <w:kern w:val="2"/>
          <w:sz w:val="32"/>
          <w:lang w:val="en-US" w:eastAsia="zh-CN"/>
        </w:rPr>
      </w:pPr>
    </w:p>
    <w:p>
      <w:pPr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0672"/>
    <w:rsid w:val="22BA06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character" w:customStyle="1" w:styleId="7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2023-10-16T08:50:00Z</dcterms:created>
  <dc:creator>林珊</dc:creator>
  <cp:lastModifiedBy>林珊</cp:lastModifiedBy>
  <dcterms:modified xsi:type="dcterms:W3CDTF">2023-10-16T08:53:05Z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