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 备案编号：闽榕械备202400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>54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MYC(8q24)基因断裂探针试剂(荧光原位杂交法)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5人份/盒、10人份/盒、20人份/盒。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-20℃±5℃避光</w:t>
            </w:r>
            <w:r>
              <w:rPr>
                <w:rFonts w:hint="eastAsia" w:ascii="仿宋_GB2312" w:hAnsi="Times New Roman" w:eastAsia="仿宋_GB2312"/>
                <w:lang w:eastAsia="zh-CN"/>
              </w:rPr>
              <w:t>保</w:t>
            </w:r>
            <w:r>
              <w:rPr>
                <w:rFonts w:hint="eastAsia" w:ascii="仿宋_GB2312" w:hAnsi="Times New Roman" w:eastAsia="仿宋_GB2312"/>
              </w:rPr>
              <w:t>存，有效期12个月。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由MYC断裂探针组成。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用于检测福尔马林固定石蜡包埋组织中MYC基因的基因易位，在常规染色基础上进行原位杂交染色，为医师提供诊断的辅助</w:t>
            </w:r>
            <w:r>
              <w:rPr>
                <w:rFonts w:hint="eastAsia"/>
                <w:lang w:eastAsia="zh-CN"/>
              </w:rPr>
              <w:t>信</w:t>
            </w:r>
            <w:r>
              <w:rPr>
                <w:rFonts w:hint="eastAsia"/>
              </w:rPr>
              <w:t>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 w:rightChars="0"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2024年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15</w:t>
            </w:r>
            <w:r>
              <w:rPr>
                <w:rFonts w:hint="eastAsia"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jc w:val="both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734D9B"/>
    <w:rsid w:val="00F527D8"/>
    <w:rsid w:val="01910DE7"/>
    <w:rsid w:val="01FB5E89"/>
    <w:rsid w:val="04D4325D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4">
    <w:name w:val="Default Paragraph Font"/>
    <w:autoRedefine/>
    <w:unhideWhenUsed/>
    <w:qFormat/>
    <w:uiPriority w:val="1"/>
  </w:style>
  <w:style w:type="table" w:default="1" w:styleId="3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503</Characters>
  <Lines>4</Lines>
  <Paragraphs>1</Paragraphs>
  <TotalTime>5</TotalTime>
  <ScaleCrop>false</ScaleCrop>
  <LinksUpToDate>false</LinksUpToDate>
  <CharactersWithSpaces>590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NTKO</cp:lastModifiedBy>
  <cp:lastPrinted>2024-03-21T02:34:00Z</cp:lastPrinted>
  <dcterms:modified xsi:type="dcterms:W3CDTF">2024-05-16T08:34:58Z</dcterms:modified>
  <dc:title>第一类体外诊断试剂备案信息表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