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C4F" w:rsidRDefault="00257D9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732C4F" w:rsidRDefault="00732C4F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732C4F" w:rsidRDefault="00257D90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20220051</w:t>
      </w:r>
      <w:r>
        <w:rPr>
          <w:rFonts w:ascii="仿宋_GB2312" w:eastAsia="仿宋_GB2312" w:hint="eastAsia"/>
          <w:sz w:val="28"/>
        </w:rPr>
        <w:t>号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732C4F" w:rsidTr="00257D90">
        <w:trPr>
          <w:trHeight w:val="349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福州晞宸科技有限公司</w:t>
            </w:r>
          </w:p>
        </w:tc>
      </w:tr>
      <w:tr w:rsidR="00732C4F" w:rsidTr="00257D90">
        <w:trPr>
          <w:trHeight w:val="427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91350111MA8UR5RNXX</w:t>
            </w:r>
          </w:p>
        </w:tc>
      </w:tr>
      <w:tr w:rsidR="00732C4F" w:rsidTr="00257D90">
        <w:trPr>
          <w:trHeight w:val="363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福建省福州市晋安</w:t>
            </w:r>
            <w:proofErr w:type="gramStart"/>
            <w:r>
              <w:rPr>
                <w:rFonts w:ascii="仿宋_GB2312" w:eastAsia="仿宋_GB2312" w:hAnsi="Times New Roman" w:cs="Times New Roman" w:hint="eastAsia"/>
              </w:rPr>
              <w:t>区厦坊</w:t>
            </w:r>
            <w:proofErr w:type="gramEnd"/>
            <w:r>
              <w:rPr>
                <w:rFonts w:ascii="仿宋_GB2312" w:eastAsia="仿宋_GB2312" w:hAnsi="Times New Roman" w:cs="Times New Roman" w:hint="eastAsia"/>
              </w:rPr>
              <w:t>1#</w:t>
            </w:r>
            <w:r>
              <w:rPr>
                <w:rFonts w:ascii="仿宋_GB2312" w:eastAsia="仿宋_GB2312" w:hAnsi="Times New Roman" w:cs="Times New Roman" w:hint="eastAsia"/>
              </w:rPr>
              <w:t>楼第四层</w:t>
            </w:r>
            <w:r>
              <w:rPr>
                <w:rFonts w:ascii="仿宋_GB2312" w:eastAsia="仿宋_GB2312" w:hAnsi="Times New Roman" w:cs="Times New Roman" w:hint="eastAsia"/>
              </w:rPr>
              <w:t>401</w:t>
            </w:r>
            <w:r>
              <w:rPr>
                <w:rFonts w:ascii="仿宋_GB2312" w:eastAsia="仿宋_GB2312" w:hAnsi="Times New Roman" w:cs="Times New Roman" w:hint="eastAsia"/>
              </w:rPr>
              <w:t>室</w:t>
            </w:r>
          </w:p>
        </w:tc>
      </w:tr>
      <w:tr w:rsidR="00732C4F" w:rsidTr="00257D90">
        <w:trPr>
          <w:trHeight w:val="313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福建省福州市晋安</w:t>
            </w:r>
            <w:proofErr w:type="gramStart"/>
            <w:r>
              <w:rPr>
                <w:rFonts w:ascii="仿宋_GB2312" w:eastAsia="仿宋_GB2312" w:hAnsi="Times New Roman" w:cs="Times New Roman" w:hint="eastAsia"/>
              </w:rPr>
              <w:t>区厦坊</w:t>
            </w:r>
            <w:proofErr w:type="gramEnd"/>
            <w:r>
              <w:rPr>
                <w:rFonts w:ascii="仿宋_GB2312" w:eastAsia="仿宋_GB2312" w:hAnsi="Times New Roman" w:cs="Times New Roman" w:hint="eastAsia"/>
              </w:rPr>
              <w:t>1#</w:t>
            </w:r>
            <w:r>
              <w:rPr>
                <w:rFonts w:ascii="仿宋_GB2312" w:eastAsia="仿宋_GB2312" w:hAnsi="Times New Roman" w:cs="Times New Roman" w:hint="eastAsia"/>
              </w:rPr>
              <w:t>楼第四层</w:t>
            </w:r>
            <w:r>
              <w:rPr>
                <w:rFonts w:ascii="仿宋_GB2312" w:eastAsia="仿宋_GB2312" w:hAnsi="Times New Roman" w:cs="Times New Roman" w:hint="eastAsia"/>
              </w:rPr>
              <w:t>401</w:t>
            </w:r>
            <w:r>
              <w:rPr>
                <w:rFonts w:ascii="仿宋_GB2312" w:eastAsia="仿宋_GB2312" w:hAnsi="Times New Roman" w:cs="Times New Roman" w:hint="eastAsia"/>
              </w:rPr>
              <w:t>室</w:t>
            </w:r>
          </w:p>
        </w:tc>
      </w:tr>
      <w:tr w:rsidR="00732C4F">
        <w:trPr>
          <w:trHeight w:val="425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732C4F">
        <w:trPr>
          <w:trHeight w:val="549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732C4F">
        <w:trPr>
          <w:trHeight w:val="571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组织固定液</w:t>
            </w:r>
          </w:p>
        </w:tc>
      </w:tr>
      <w:tr w:rsidR="00732C4F">
        <w:trPr>
          <w:trHeight w:val="801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257D90">
              <w:rPr>
                <w:rFonts w:ascii="仿宋_GB2312" w:eastAsia="仿宋_GB2312" w:hAnsi="Times New Roman" w:cs="Times New Roman" w:hint="eastAsia"/>
              </w:rPr>
              <w:t>10%中性缓冲福尔马林液（即用型）。包装规格：3ml/瓶、5ml/瓶、6ml/瓶、8ml/瓶、10ml/瓶、15ml/瓶、20ml/瓶、25ml/瓶、30ml/瓶、50ml/瓶、60ml/瓶、75ml/瓶、100ml/瓶、120ml/瓶、150ml/瓶、200ml/瓶、250ml/瓶、500ml/瓶、2500ml/瓶、5000ml/瓶、15L/桶、20L/桶、25L/桶、30L/桶。</w:t>
            </w:r>
          </w:p>
        </w:tc>
      </w:tr>
      <w:tr w:rsidR="00732C4F" w:rsidTr="00257D90">
        <w:trPr>
          <w:trHeight w:val="413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pStyle w:val="Default"/>
              <w:spacing w:line="276" w:lineRule="auto"/>
              <w:rPr>
                <w:rFonts w:ascii="仿宋_GB2312" w:eastAsia="仿宋_GB2312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kern w:val="2"/>
                <w:sz w:val="21"/>
                <w:szCs w:val="22"/>
              </w:rPr>
              <w:t>0</w:t>
            </w:r>
            <w:r>
              <w:rPr>
                <w:rFonts w:ascii="仿宋_GB2312" w:eastAsia="仿宋_GB2312" w:hAnsi="Times New Roman" w:cs="Times New Roman" w:hint="eastAsia"/>
                <w:color w:val="auto"/>
                <w:kern w:val="2"/>
                <w:sz w:val="21"/>
                <w:szCs w:val="22"/>
              </w:rPr>
              <w:t>～</w:t>
            </w:r>
            <w:r>
              <w:rPr>
                <w:rFonts w:ascii="仿宋_GB2312" w:eastAsia="仿宋_GB2312" w:hAnsi="Times New Roman" w:cs="Times New Roman" w:hint="eastAsia"/>
                <w:color w:val="auto"/>
                <w:kern w:val="2"/>
                <w:sz w:val="21"/>
                <w:szCs w:val="22"/>
              </w:rPr>
              <w:t>40</w:t>
            </w:r>
            <w:r>
              <w:rPr>
                <w:rFonts w:ascii="仿宋_GB2312" w:eastAsia="仿宋_GB2312" w:hAnsi="Times New Roman" w:cs="Times New Roman" w:hint="eastAsia"/>
                <w:color w:val="auto"/>
                <w:kern w:val="2"/>
                <w:sz w:val="21"/>
                <w:szCs w:val="22"/>
              </w:rPr>
              <w:t>℃，避光保存</w:t>
            </w:r>
            <w:r>
              <w:rPr>
                <w:rFonts w:ascii="仿宋_GB2312" w:eastAsia="仿宋_GB2312" w:hAnsi="Times New Roman" w:cs="Times New Roman" w:hint="eastAsia"/>
                <w:color w:val="auto"/>
                <w:kern w:val="2"/>
                <w:sz w:val="21"/>
                <w:szCs w:val="22"/>
              </w:rPr>
              <w:t>18</w:t>
            </w:r>
            <w:r>
              <w:rPr>
                <w:rFonts w:ascii="仿宋_GB2312" w:eastAsia="仿宋_GB2312" w:hAnsi="Times New Roman" w:cs="Times New Roman" w:hint="eastAsia"/>
                <w:color w:val="auto"/>
                <w:kern w:val="2"/>
                <w:sz w:val="21"/>
                <w:szCs w:val="22"/>
              </w:rPr>
              <w:t>个月。</w:t>
            </w:r>
          </w:p>
        </w:tc>
      </w:tr>
      <w:tr w:rsidR="00732C4F" w:rsidTr="00257D90">
        <w:trPr>
          <w:trHeight w:val="363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由甲醛、纯化水、磷酸盐组成。</w:t>
            </w:r>
          </w:p>
        </w:tc>
      </w:tr>
      <w:tr w:rsidR="00732C4F" w:rsidTr="00257D90">
        <w:trPr>
          <w:trHeight w:val="454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257D90">
              <w:rPr>
                <w:rFonts w:ascii="仿宋_GB2312" w:eastAsia="仿宋_GB2312" w:hAnsi="Times New Roman" w:cs="Times New Roman" w:hint="eastAsia"/>
              </w:rPr>
              <w:t>用于新鲜组织标本、</w:t>
            </w:r>
            <w:bookmarkStart w:id="0" w:name="_GoBack"/>
            <w:bookmarkEnd w:id="0"/>
            <w:r w:rsidRPr="00257D90">
              <w:rPr>
                <w:rFonts w:ascii="仿宋_GB2312" w:eastAsia="仿宋_GB2312" w:hAnsi="Times New Roman" w:cs="Times New Roman" w:hint="eastAsia"/>
              </w:rPr>
              <w:t>细胞学标本的固定，保持细胞固定的形态。</w:t>
            </w:r>
          </w:p>
        </w:tc>
      </w:tr>
      <w:tr w:rsidR="00732C4F" w:rsidTr="00257D90">
        <w:trPr>
          <w:trHeight w:val="121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732C4F">
        <w:trPr>
          <w:trHeight w:val="914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732C4F" w:rsidRDefault="00257D90"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</w:tcPr>
          <w:p w:rsidR="00732C4F" w:rsidRDefault="00257D90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               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732C4F" w:rsidRDefault="00257D90">
            <w:pPr>
              <w:spacing w:line="360" w:lineRule="auto"/>
              <w:ind w:right="735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  <w:szCs w:val="21"/>
              </w:rPr>
              <w:t>2024</w:t>
            </w:r>
            <w:r>
              <w:rPr>
                <w:rFonts w:ascii="仿宋_GB2312" w:eastAsia="仿宋_GB2312" w:hAnsi="Times New Roman" w:hint="eastAsia"/>
                <w:szCs w:val="21"/>
              </w:rPr>
              <w:t>年6</w:t>
            </w:r>
            <w:r>
              <w:rPr>
                <w:rFonts w:ascii="仿宋_GB2312" w:eastAsia="仿宋_GB2312" w:hAnsi="Times New Roman" w:hint="eastAsia"/>
                <w:szCs w:val="21"/>
              </w:rPr>
              <w:t>月4</w:t>
            </w:r>
            <w:r>
              <w:rPr>
                <w:rFonts w:ascii="仿宋_GB2312" w:eastAsia="仿宋_GB2312" w:hAnsi="Times New Roman" w:hint="eastAsia"/>
                <w:szCs w:val="21"/>
              </w:rPr>
              <w:t>日</w:t>
            </w:r>
          </w:p>
        </w:tc>
      </w:tr>
      <w:tr w:rsidR="00732C4F">
        <w:trPr>
          <w:trHeight w:val="733"/>
          <w:jc w:val="center"/>
        </w:trPr>
        <w:tc>
          <w:tcPr>
            <w:tcW w:w="1742" w:type="dxa"/>
            <w:vAlign w:val="center"/>
          </w:tcPr>
          <w:p w:rsidR="00732C4F" w:rsidRDefault="00257D9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</w:tcPr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</w:rPr>
              <w:t>2022</w:t>
            </w:r>
            <w:r>
              <w:rPr>
                <w:rFonts w:ascii="仿宋_GB2312" w:eastAsia="仿宋_GB2312" w:hAnsi="Times New Roman" w:cs="Times New Roman" w:hint="eastAsia"/>
              </w:rPr>
              <w:t>年</w:t>
            </w:r>
            <w:r>
              <w:rPr>
                <w:rFonts w:ascii="仿宋_GB2312" w:eastAsia="仿宋_GB2312" w:hAnsi="Times New Roman" w:cs="Times New Roman" w:hint="eastAsia"/>
              </w:rPr>
              <w:t>5</w:t>
            </w:r>
            <w:r>
              <w:rPr>
                <w:rFonts w:ascii="仿宋_GB2312" w:eastAsia="仿宋_GB2312" w:hAnsi="Times New Roman" w:cs="Times New Roman" w:hint="eastAsia"/>
              </w:rPr>
              <w:t>月</w:t>
            </w:r>
            <w:r>
              <w:rPr>
                <w:rFonts w:ascii="仿宋_GB2312" w:eastAsia="仿宋_GB2312" w:hAnsi="Times New Roman" w:cs="Times New Roman" w:hint="eastAsia"/>
              </w:rPr>
              <w:t>25</w:t>
            </w:r>
            <w:r>
              <w:rPr>
                <w:rFonts w:ascii="仿宋_GB2312" w:eastAsia="仿宋_GB2312" w:hAnsi="Times New Roman" w:cs="Times New Roman" w:hint="eastAsia"/>
              </w:rPr>
              <w:t>日</w:t>
            </w:r>
            <w:r>
              <w:rPr>
                <w:rFonts w:ascii="仿宋_GB2312" w:eastAsia="仿宋_GB2312" w:hAnsi="Times New Roman" w:hint="eastAsia"/>
                <w:szCs w:val="21"/>
              </w:rPr>
              <w:t>，该企业申请产品备案。</w:t>
            </w:r>
          </w:p>
          <w:p w:rsidR="00732C4F" w:rsidRDefault="00257D90">
            <w:pPr>
              <w:spacing w:line="360" w:lineRule="auto"/>
              <w:jc w:val="left"/>
              <w:rPr>
                <w:rFonts w:ascii="仿宋_GB2312" w:eastAsia="仿宋_GB2312" w:hAnsi="Times New Roman" w:hint="eastAsia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2024</w:t>
            </w:r>
            <w:r>
              <w:rPr>
                <w:rFonts w:ascii="仿宋_GB2312" w:eastAsia="仿宋_GB2312" w:hAnsi="Times New Roman" w:hint="eastAsia"/>
                <w:szCs w:val="21"/>
              </w:rPr>
              <w:t>年</w:t>
            </w:r>
            <w:r>
              <w:rPr>
                <w:rFonts w:ascii="仿宋_GB2312" w:eastAsia="仿宋_GB2312" w:hAnsi="Times New Roman" w:hint="eastAsia"/>
                <w:szCs w:val="21"/>
              </w:rPr>
              <w:t>3</w:t>
            </w:r>
            <w:r>
              <w:rPr>
                <w:rFonts w:ascii="仿宋_GB2312" w:eastAsia="仿宋_GB2312" w:hAnsi="Times New Roman" w:hint="eastAsia"/>
                <w:szCs w:val="21"/>
              </w:rPr>
              <w:t>月</w:t>
            </w:r>
            <w:r>
              <w:rPr>
                <w:rFonts w:ascii="仿宋_GB2312" w:eastAsia="仿宋_GB2312" w:hAnsi="Times New Roman" w:hint="eastAsia"/>
                <w:szCs w:val="21"/>
              </w:rPr>
              <w:t>19</w:t>
            </w:r>
            <w:r>
              <w:rPr>
                <w:rFonts w:ascii="仿宋_GB2312" w:eastAsia="仿宋_GB2312" w:hAnsi="Times New Roman" w:hint="eastAsia"/>
                <w:szCs w:val="21"/>
              </w:rPr>
              <w:t>日</w:t>
            </w:r>
            <w:r>
              <w:rPr>
                <w:rFonts w:ascii="仿宋_GB2312" w:eastAsia="仿宋_GB2312" w:hAnsi="Times New Roman" w:hint="eastAsia"/>
                <w:szCs w:val="21"/>
              </w:rPr>
              <w:t>，备案人变更产品技术要</w:t>
            </w:r>
            <w:r>
              <w:rPr>
                <w:rFonts w:ascii="宋体" w:eastAsia="仿宋" w:hAnsi="宋体" w:cs="宋体" w:hint="eastAsia"/>
                <w:szCs w:val="21"/>
              </w:rPr>
              <w:t>求</w:t>
            </w:r>
            <w:r>
              <w:rPr>
                <w:rFonts w:ascii="仿宋_GB2312" w:eastAsia="仿宋_GB2312" w:hAnsi="Times New Roman" w:hint="eastAsia"/>
                <w:szCs w:val="21"/>
              </w:rPr>
              <w:t>。</w:t>
            </w:r>
          </w:p>
          <w:p w:rsidR="00257D90" w:rsidRDefault="00257D9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257D90">
              <w:rPr>
                <w:rFonts w:ascii="仿宋_GB2312" w:eastAsia="仿宋_GB2312" w:hAnsi="Times New Roman" w:hint="eastAsia"/>
                <w:szCs w:val="21"/>
              </w:rPr>
              <w:t>2024年6月4日，型号规格由“10%中性缓冲福尔马林液（即用型）。包装规格：5ml/瓶、10ml/瓶、15ml/瓶、25ml/瓶、30ml/瓶、50ml/瓶、150ml/瓶、250ml/瓶、500ml/瓶、2500ml/瓶、5000ml/瓶、15L/桶、20L/桶、25L/桶、30L/桶。”变更为“10%中性缓冲福尔马林液（即用型）。包装规格：3ml/瓶、5ml/瓶、6ml/瓶、8ml/瓶、10ml/瓶、15ml/瓶、20ml/瓶、25ml/瓶、30ml/瓶、50ml/瓶、60ml/瓶、75ml/瓶、100ml/瓶、120ml/瓶、150ml/瓶、200ml/瓶、250ml/</w:t>
            </w:r>
            <w:r w:rsidRPr="00257D90">
              <w:rPr>
                <w:rFonts w:ascii="仿宋_GB2312" w:eastAsia="仿宋_GB2312" w:hAnsi="Times New Roman" w:hint="eastAsia"/>
                <w:szCs w:val="21"/>
              </w:rPr>
              <w:lastRenderedPageBreak/>
              <w:t>瓶、500ml/瓶、2500ml/瓶、5000ml/瓶、15L/桶、20L/桶、25L/桶、30L/桶。”；预期用途由“用于新鲜组织样本的固定。”变更为“用于新鲜组织标本、细胞学标本的固定，保持细胞固定的形态。”；变更</w:t>
            </w:r>
            <w:r>
              <w:rPr>
                <w:rFonts w:ascii="仿宋_GB2312" w:eastAsia="仿宋_GB2312" w:hAnsi="Times New Roman" w:hint="eastAsia"/>
                <w:szCs w:val="21"/>
              </w:rPr>
              <w:t>产品</w:t>
            </w:r>
            <w:r w:rsidRPr="00257D90">
              <w:rPr>
                <w:rFonts w:ascii="仿宋_GB2312" w:eastAsia="仿宋_GB2312" w:hAnsi="Times New Roman" w:hint="eastAsia"/>
                <w:szCs w:val="21"/>
              </w:rPr>
              <w:t>技术要求。</w:t>
            </w:r>
          </w:p>
        </w:tc>
      </w:tr>
    </w:tbl>
    <w:p w:rsidR="00732C4F" w:rsidRDefault="00732C4F"/>
    <w:sectPr w:rsidR="00732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60"/>
    <w:rsid w:val="0016749A"/>
    <w:rsid w:val="00170593"/>
    <w:rsid w:val="00257D90"/>
    <w:rsid w:val="0049086B"/>
    <w:rsid w:val="005607F9"/>
    <w:rsid w:val="00732C4F"/>
    <w:rsid w:val="008D5631"/>
    <w:rsid w:val="009F4860"/>
    <w:rsid w:val="00E03B58"/>
    <w:rsid w:val="05EF0CB2"/>
    <w:rsid w:val="05FF316A"/>
    <w:rsid w:val="071606AF"/>
    <w:rsid w:val="11407621"/>
    <w:rsid w:val="14017FDE"/>
    <w:rsid w:val="1F656EBA"/>
    <w:rsid w:val="20334F6A"/>
    <w:rsid w:val="2B0E2771"/>
    <w:rsid w:val="2C0765C9"/>
    <w:rsid w:val="2E1D77C9"/>
    <w:rsid w:val="2F65036E"/>
    <w:rsid w:val="322B6CB5"/>
    <w:rsid w:val="379A77DB"/>
    <w:rsid w:val="38C54464"/>
    <w:rsid w:val="38FD1A63"/>
    <w:rsid w:val="43422FA6"/>
    <w:rsid w:val="48765919"/>
    <w:rsid w:val="4A521FFC"/>
    <w:rsid w:val="4CE93BB9"/>
    <w:rsid w:val="4D3D2208"/>
    <w:rsid w:val="53933364"/>
    <w:rsid w:val="55863261"/>
    <w:rsid w:val="58BA54A0"/>
    <w:rsid w:val="58EC1FE4"/>
    <w:rsid w:val="6B4A1947"/>
    <w:rsid w:val="6BA10BF8"/>
    <w:rsid w:val="6DE146BF"/>
    <w:rsid w:val="70566FB1"/>
    <w:rsid w:val="70AD6BCE"/>
    <w:rsid w:val="71E80524"/>
    <w:rsid w:val="7299470E"/>
    <w:rsid w:val="76D6286F"/>
    <w:rsid w:val="79DC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913</Characters>
  <Application>Microsoft Office Word</Application>
  <DocSecurity>0</DocSecurity>
  <Lines>7</Lines>
  <Paragraphs>2</Paragraphs>
  <ScaleCrop>false</ScaleCrop>
  <Company>china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2</cp:revision>
  <cp:lastPrinted>2024-03-20T03:36:00Z</cp:lastPrinted>
  <dcterms:created xsi:type="dcterms:W3CDTF">2018-02-21T07:24:00Z</dcterms:created>
  <dcterms:modified xsi:type="dcterms:W3CDTF">2024-06-05T09:28:00Z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