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odttf" ContentType="application/vnd.openxmlformats-officedocument.obfuscatedFon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A1030" w:rsidRDefault="007C2ECA">
      <w:pPr>
        <w:spacing w:line="500" w:lineRule="exact"/>
        <w:jc w:val="center"/>
        <w:rPr>
          <w:rFonts w:ascii="方正小标宋简体" w:eastAsia="方正小标宋简体" w:hAnsi="Times New Roman"/>
          <w:color w:val="000000"/>
          <w:sz w:val="44"/>
          <w:szCs w:val="44"/>
        </w:rPr>
      </w:pPr>
      <w:r>
        <w:rPr>
          <w:rFonts w:ascii="方正小标宋简体" w:eastAsia="方正小标宋简体" w:hAnsi="Times New Roman" w:hint="eastAsia"/>
          <w:color w:val="000000"/>
          <w:sz w:val="44"/>
          <w:szCs w:val="44"/>
        </w:rPr>
        <w:t>第一类体外诊断试剂备案信息表</w:t>
      </w:r>
    </w:p>
    <w:p w:rsidR="007A1030" w:rsidRDefault="007C2ECA">
      <w:pPr>
        <w:adjustRightInd w:val="0"/>
        <w:snapToGrid w:val="0"/>
        <w:spacing w:line="580" w:lineRule="exact"/>
        <w:ind w:firstLineChars="200" w:firstLine="480"/>
        <w:jc w:val="left"/>
        <w:rPr>
          <w:rFonts w:ascii="Times New Roman" w:hAnsi="Times New Roman"/>
          <w:color w:val="000000"/>
          <w:sz w:val="24"/>
        </w:rPr>
      </w:pPr>
      <w:r>
        <w:rPr>
          <w:rFonts w:ascii="Times New Roman" w:hAnsi="Times New Roman" w:hint="eastAsia"/>
          <w:color w:val="000000"/>
          <w:sz w:val="24"/>
        </w:rPr>
        <w:t xml:space="preserve">                            </w:t>
      </w:r>
      <w:r>
        <w:rPr>
          <w:rFonts w:ascii="Times New Roman" w:hAnsi="Times New Roman"/>
          <w:color w:val="000000"/>
          <w:sz w:val="24"/>
        </w:rPr>
        <w:t>备案</w:t>
      </w:r>
      <w:r>
        <w:rPr>
          <w:rFonts w:ascii="Times New Roman" w:hAnsi="Times New Roman" w:hint="eastAsia"/>
          <w:color w:val="000000"/>
          <w:sz w:val="24"/>
        </w:rPr>
        <w:t>编</w:t>
      </w:r>
      <w:r>
        <w:rPr>
          <w:rFonts w:ascii="Times New Roman" w:hAnsi="Times New Roman"/>
          <w:color w:val="000000"/>
          <w:sz w:val="24"/>
        </w:rPr>
        <w:t>号：</w:t>
      </w:r>
      <w:r>
        <w:rPr>
          <w:rFonts w:ascii="Times New Roman" w:hAnsi="Times New Roman" w:hint="eastAsia"/>
          <w:color w:val="000000"/>
          <w:sz w:val="24"/>
        </w:rPr>
        <w:t>闽</w:t>
      </w:r>
      <w:proofErr w:type="gramStart"/>
      <w:r>
        <w:rPr>
          <w:rFonts w:ascii="Times New Roman" w:hAnsi="Times New Roman" w:hint="eastAsia"/>
          <w:color w:val="000000"/>
          <w:sz w:val="24"/>
        </w:rPr>
        <w:t>榕械备</w:t>
      </w:r>
      <w:proofErr w:type="gramEnd"/>
      <w:r>
        <w:rPr>
          <w:rFonts w:ascii="Times New Roman" w:hAnsi="Times New Roman" w:hint="eastAsia"/>
          <w:color w:val="000000"/>
          <w:sz w:val="24"/>
        </w:rPr>
        <w:t>20220094</w:t>
      </w:r>
    </w:p>
    <w:tbl>
      <w:tblPr>
        <w:tblW w:w="903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742"/>
        <w:gridCol w:w="7297"/>
      </w:tblGrid>
      <w:tr w:rsidR="007A1030">
        <w:trPr>
          <w:trHeight w:val="585"/>
          <w:jc w:val="center"/>
        </w:trPr>
        <w:tc>
          <w:tcPr>
            <w:tcW w:w="1742" w:type="dxa"/>
            <w:vAlign w:val="center"/>
          </w:tcPr>
          <w:p w:rsidR="007A1030" w:rsidRDefault="007C2ECA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备案人名称</w:t>
            </w:r>
          </w:p>
        </w:tc>
        <w:tc>
          <w:tcPr>
            <w:tcW w:w="7297" w:type="dxa"/>
            <w:vAlign w:val="center"/>
          </w:tcPr>
          <w:p w:rsidR="007A1030" w:rsidRDefault="007C2ECA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福州迈新生物技术开发有限公司</w:t>
            </w:r>
          </w:p>
        </w:tc>
      </w:tr>
      <w:tr w:rsidR="007A1030">
        <w:trPr>
          <w:trHeight w:val="585"/>
          <w:jc w:val="center"/>
        </w:trPr>
        <w:tc>
          <w:tcPr>
            <w:tcW w:w="1742" w:type="dxa"/>
            <w:vAlign w:val="center"/>
          </w:tcPr>
          <w:p w:rsidR="007A1030" w:rsidRDefault="007C2ECA">
            <w:pPr>
              <w:spacing w:line="240" w:lineRule="exac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备案人</w:t>
            </w:r>
            <w:r>
              <w:rPr>
                <w:rFonts w:ascii="仿宋_GB2312" w:eastAsia="仿宋_GB2312" w:hAnsi="Times New Roman" w:hint="eastAsia"/>
              </w:rPr>
              <w:t>统一社会信用代码</w:t>
            </w:r>
          </w:p>
        </w:tc>
        <w:tc>
          <w:tcPr>
            <w:tcW w:w="7297" w:type="dxa"/>
            <w:vAlign w:val="center"/>
          </w:tcPr>
          <w:p w:rsidR="007A1030" w:rsidRDefault="007C2ECA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913501001546216270</w:t>
            </w:r>
          </w:p>
        </w:tc>
      </w:tr>
      <w:tr w:rsidR="007A1030">
        <w:trPr>
          <w:trHeight w:val="585"/>
          <w:jc w:val="center"/>
        </w:trPr>
        <w:tc>
          <w:tcPr>
            <w:tcW w:w="1742" w:type="dxa"/>
            <w:vAlign w:val="center"/>
          </w:tcPr>
          <w:p w:rsidR="007A1030" w:rsidRDefault="007C2ECA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备案人</w:t>
            </w:r>
            <w:r>
              <w:rPr>
                <w:rFonts w:ascii="仿宋_GB2312" w:eastAsia="仿宋_GB2312" w:hAnsi="Times New Roman" w:hint="eastAsia"/>
              </w:rPr>
              <w:t>住所</w:t>
            </w:r>
          </w:p>
        </w:tc>
        <w:tc>
          <w:tcPr>
            <w:tcW w:w="7297" w:type="dxa"/>
            <w:vAlign w:val="center"/>
          </w:tcPr>
          <w:p w:rsidR="007A1030" w:rsidRDefault="007C2ECA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福建省闽侯县上街镇高新大道115-1号</w:t>
            </w:r>
          </w:p>
        </w:tc>
      </w:tr>
      <w:tr w:rsidR="007A1030">
        <w:trPr>
          <w:trHeight w:val="585"/>
          <w:jc w:val="center"/>
        </w:trPr>
        <w:tc>
          <w:tcPr>
            <w:tcW w:w="1742" w:type="dxa"/>
            <w:vAlign w:val="center"/>
          </w:tcPr>
          <w:p w:rsidR="007A1030" w:rsidRDefault="007C2ECA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生产地址</w:t>
            </w:r>
          </w:p>
        </w:tc>
        <w:tc>
          <w:tcPr>
            <w:tcW w:w="7297" w:type="dxa"/>
            <w:vAlign w:val="center"/>
          </w:tcPr>
          <w:p w:rsidR="007A1030" w:rsidRDefault="007C2ECA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福建省闽侯县上街镇高新大道115-1号2号楼</w:t>
            </w:r>
          </w:p>
        </w:tc>
      </w:tr>
      <w:tr w:rsidR="007A1030">
        <w:trPr>
          <w:trHeight w:val="585"/>
          <w:jc w:val="center"/>
        </w:trPr>
        <w:tc>
          <w:tcPr>
            <w:tcW w:w="1742" w:type="dxa"/>
            <w:vAlign w:val="center"/>
          </w:tcPr>
          <w:p w:rsidR="007A1030" w:rsidRDefault="007C2ECA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代理人</w:t>
            </w:r>
          </w:p>
        </w:tc>
        <w:tc>
          <w:tcPr>
            <w:tcW w:w="7297" w:type="dxa"/>
            <w:vAlign w:val="center"/>
          </w:tcPr>
          <w:p w:rsidR="007A1030" w:rsidRDefault="007C2ECA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  <w:tr w:rsidR="007A1030">
        <w:trPr>
          <w:trHeight w:val="709"/>
          <w:jc w:val="center"/>
        </w:trPr>
        <w:tc>
          <w:tcPr>
            <w:tcW w:w="1742" w:type="dxa"/>
            <w:vAlign w:val="center"/>
          </w:tcPr>
          <w:p w:rsidR="007A1030" w:rsidRDefault="007C2ECA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代理人</w:t>
            </w:r>
            <w:r>
              <w:rPr>
                <w:rFonts w:ascii="仿宋_GB2312" w:eastAsia="仿宋_GB2312" w:hAnsi="Times New Roman" w:hint="eastAsia"/>
              </w:rPr>
              <w:t>住所</w:t>
            </w:r>
          </w:p>
        </w:tc>
        <w:tc>
          <w:tcPr>
            <w:tcW w:w="7297" w:type="dxa"/>
            <w:vAlign w:val="center"/>
          </w:tcPr>
          <w:p w:rsidR="007A1030" w:rsidRDefault="007C2ECA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  <w:tr w:rsidR="007A1030">
        <w:trPr>
          <w:trHeight w:val="554"/>
          <w:jc w:val="center"/>
        </w:trPr>
        <w:tc>
          <w:tcPr>
            <w:tcW w:w="1742" w:type="dxa"/>
            <w:vAlign w:val="center"/>
          </w:tcPr>
          <w:p w:rsidR="007A1030" w:rsidRDefault="007C2ECA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产品分类名称</w:t>
            </w:r>
            <w:r>
              <w:rPr>
                <w:rFonts w:ascii="仿宋_GB2312" w:eastAsia="仿宋_GB2312" w:hAnsi="Times New Roman" w:hint="eastAsia"/>
              </w:rPr>
              <w:t>（产品名称）</w:t>
            </w:r>
          </w:p>
        </w:tc>
        <w:tc>
          <w:tcPr>
            <w:tcW w:w="7297" w:type="dxa"/>
            <w:vAlign w:val="center"/>
          </w:tcPr>
          <w:p w:rsidR="007A1030" w:rsidRDefault="007C2ECA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INSM1抗体试剂（免疫组织化学法）</w:t>
            </w:r>
          </w:p>
        </w:tc>
      </w:tr>
      <w:tr w:rsidR="007A1030">
        <w:trPr>
          <w:trHeight w:val="497"/>
          <w:jc w:val="center"/>
        </w:trPr>
        <w:tc>
          <w:tcPr>
            <w:tcW w:w="1742" w:type="dxa"/>
            <w:vAlign w:val="center"/>
          </w:tcPr>
          <w:p w:rsidR="007A1030" w:rsidRDefault="007C2ECA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包装规格</w:t>
            </w:r>
          </w:p>
        </w:tc>
        <w:tc>
          <w:tcPr>
            <w:tcW w:w="7297" w:type="dxa"/>
            <w:vAlign w:val="center"/>
          </w:tcPr>
          <w:p w:rsidR="007A1030" w:rsidRDefault="007C2ECA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即用型：1.5ml/瓶、3.0ml/瓶、6.0ml/瓶、15ml/瓶、90ml/瓶；</w:t>
            </w:r>
          </w:p>
          <w:p w:rsidR="007A1030" w:rsidRDefault="007C2ECA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浓缩型：0.1ml/瓶、0.2ml/瓶、1.0ml/瓶、10ml/瓶。</w:t>
            </w:r>
          </w:p>
        </w:tc>
      </w:tr>
      <w:tr w:rsidR="007A1030">
        <w:trPr>
          <w:trHeight w:val="596"/>
          <w:jc w:val="center"/>
        </w:trPr>
        <w:tc>
          <w:tcPr>
            <w:tcW w:w="1742" w:type="dxa"/>
            <w:vAlign w:val="center"/>
          </w:tcPr>
          <w:p w:rsidR="007A1030" w:rsidRDefault="007C2ECA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产品有效期</w:t>
            </w:r>
          </w:p>
        </w:tc>
        <w:tc>
          <w:tcPr>
            <w:tcW w:w="7297" w:type="dxa"/>
            <w:vAlign w:val="center"/>
          </w:tcPr>
          <w:p w:rsidR="007A1030" w:rsidRDefault="007C2ECA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2</w:t>
            </w:r>
            <w:r>
              <w:rPr>
                <w:rFonts w:ascii="Times New Roman" w:eastAsia="仿宋_GB2312" w:hAnsi="Times New Roman" w:hint="eastAsia"/>
              </w:rPr>
              <w:t>~</w:t>
            </w:r>
            <w:r>
              <w:rPr>
                <w:rFonts w:ascii="仿宋_GB2312" w:eastAsia="仿宋_GB2312" w:hAnsi="Times New Roman" w:hint="eastAsia"/>
              </w:rPr>
              <w:t>8℃保存，禁止冻存。有效期18个月。</w:t>
            </w:r>
          </w:p>
        </w:tc>
      </w:tr>
      <w:tr w:rsidR="007A1030">
        <w:trPr>
          <w:trHeight w:val="735"/>
          <w:jc w:val="center"/>
        </w:trPr>
        <w:tc>
          <w:tcPr>
            <w:tcW w:w="1742" w:type="dxa"/>
            <w:vAlign w:val="center"/>
          </w:tcPr>
          <w:p w:rsidR="007A1030" w:rsidRDefault="007C2ECA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主要组成成分</w:t>
            </w:r>
          </w:p>
        </w:tc>
        <w:tc>
          <w:tcPr>
            <w:tcW w:w="7297" w:type="dxa"/>
            <w:vAlign w:val="center"/>
          </w:tcPr>
          <w:p w:rsidR="007A1030" w:rsidRDefault="00866ED4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7C2ECA">
              <w:rPr>
                <w:rFonts w:ascii="仿宋_GB2312" w:eastAsia="仿宋_GB2312" w:hAnsi="Times New Roman" w:hint="eastAsia"/>
              </w:rPr>
              <w:t>由INSM1抗体（</w:t>
            </w:r>
            <w:proofErr w:type="gramStart"/>
            <w:r w:rsidRPr="007C2ECA">
              <w:rPr>
                <w:rFonts w:ascii="宋体" w:hAnsi="宋体" w:cs="宋体" w:hint="eastAsia"/>
              </w:rPr>
              <w:t>鼠</w:t>
            </w:r>
            <w:r w:rsidRPr="007C2ECA">
              <w:rPr>
                <w:rFonts w:ascii="___WRD_EMBED_SUB_44" w:eastAsia="___WRD_EMBED_SUB_44" w:hAnsi="___WRD_EMBED_SUB_44" w:cs="___WRD_EMBED_SUB_44" w:hint="eastAsia"/>
              </w:rPr>
              <w:t>单抗</w:t>
            </w:r>
            <w:proofErr w:type="gramEnd"/>
            <w:r w:rsidRPr="007C2ECA">
              <w:rPr>
                <w:rFonts w:ascii="___WRD_EMBED_SUB_44" w:eastAsia="___WRD_EMBED_SUB_44" w:hAnsi="___WRD_EMBED_SUB_44" w:cs="___WRD_EMBED_SUB_44" w:hint="eastAsia"/>
              </w:rPr>
              <w:t>，</w:t>
            </w:r>
            <w:proofErr w:type="gramStart"/>
            <w:r w:rsidRPr="007C2ECA">
              <w:rPr>
                <w:rFonts w:ascii="___WRD_EMBED_SUB_44" w:eastAsia="___WRD_EMBED_SUB_44" w:hAnsi="___WRD_EMBED_SUB_44" w:cs="___WRD_EMBED_SUB_44" w:hint="eastAsia"/>
              </w:rPr>
              <w:t>克隆号</w:t>
            </w:r>
            <w:proofErr w:type="gramEnd"/>
            <w:r w:rsidRPr="007C2ECA">
              <w:rPr>
                <w:rFonts w:ascii="仿宋_GB2312" w:eastAsia="仿宋_GB2312" w:hAnsi="Times New Roman" w:hint="eastAsia"/>
              </w:rPr>
              <w:t>A-8；</w:t>
            </w:r>
            <w:proofErr w:type="gramStart"/>
            <w:r w:rsidRPr="007C2ECA">
              <w:rPr>
                <w:rFonts w:ascii="宋体" w:hAnsi="宋体" w:cs="宋体" w:hint="eastAsia"/>
              </w:rPr>
              <w:t>或</w:t>
            </w:r>
            <w:r>
              <w:rPr>
                <w:rFonts w:ascii="宋体" w:hAnsi="宋体" w:cs="宋体" w:hint="eastAsia"/>
              </w:rPr>
              <w:t>兔</w:t>
            </w:r>
            <w:r w:rsidRPr="007C2ECA">
              <w:rPr>
                <w:rFonts w:ascii="___WRD_EMBED_SUB_44" w:eastAsia="___WRD_EMBED_SUB_44" w:hAnsi="___WRD_EMBED_SUB_44" w:cs="___WRD_EMBED_SUB_44" w:hint="eastAsia"/>
              </w:rPr>
              <w:t>单抗</w:t>
            </w:r>
            <w:proofErr w:type="gramEnd"/>
            <w:r w:rsidRPr="007C2ECA">
              <w:rPr>
                <w:rFonts w:ascii="___WRD_EMBED_SUB_44" w:eastAsia="___WRD_EMBED_SUB_44" w:hAnsi="___WRD_EMBED_SUB_44" w:cs="___WRD_EMBED_SUB_44" w:hint="eastAsia"/>
              </w:rPr>
              <w:t>，</w:t>
            </w:r>
            <w:proofErr w:type="gramStart"/>
            <w:r w:rsidRPr="007C2ECA">
              <w:rPr>
                <w:rFonts w:ascii="___WRD_EMBED_SUB_44" w:eastAsia="___WRD_EMBED_SUB_44" w:hAnsi="___WRD_EMBED_SUB_44" w:cs="___WRD_EMBED_SUB_44" w:hint="eastAsia"/>
              </w:rPr>
              <w:t>克隆号</w:t>
            </w:r>
            <w:proofErr w:type="gramEnd"/>
            <w:r w:rsidRPr="007C2ECA">
              <w:rPr>
                <w:rFonts w:ascii="仿宋_GB2312" w:eastAsia="仿宋_GB2312" w:hAnsi="Times New Roman" w:hint="eastAsia"/>
              </w:rPr>
              <w:t>M</w:t>
            </w:r>
            <w:r>
              <w:rPr>
                <w:rFonts w:ascii="宋体" w:hAnsi="宋体" w:cs="宋体" w:hint="eastAsia"/>
              </w:rPr>
              <w:t>XR</w:t>
            </w:r>
            <w:r w:rsidRPr="007C2ECA">
              <w:rPr>
                <w:rFonts w:ascii="仿宋_GB2312" w:eastAsia="仿宋_GB2312" w:hAnsi="Times New Roman" w:hint="eastAsia"/>
              </w:rPr>
              <w:t>064）和缓冲液组成。</w:t>
            </w:r>
          </w:p>
        </w:tc>
      </w:tr>
      <w:tr w:rsidR="007A1030">
        <w:trPr>
          <w:trHeight w:val="735"/>
          <w:jc w:val="center"/>
        </w:trPr>
        <w:tc>
          <w:tcPr>
            <w:tcW w:w="1742" w:type="dxa"/>
            <w:vAlign w:val="center"/>
          </w:tcPr>
          <w:p w:rsidR="007A1030" w:rsidRDefault="007C2ECA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预期用途</w:t>
            </w:r>
          </w:p>
        </w:tc>
        <w:tc>
          <w:tcPr>
            <w:tcW w:w="7297" w:type="dxa"/>
            <w:vAlign w:val="center"/>
          </w:tcPr>
          <w:p w:rsidR="007A1030" w:rsidRDefault="007C2ECA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在常规染色基础上进行免疫组织化学染色，为医师提供诊断的辅助信息。</w:t>
            </w:r>
          </w:p>
        </w:tc>
      </w:tr>
      <w:tr w:rsidR="007A1030">
        <w:trPr>
          <w:trHeight w:val="453"/>
          <w:jc w:val="center"/>
        </w:trPr>
        <w:tc>
          <w:tcPr>
            <w:tcW w:w="1742" w:type="dxa"/>
            <w:vAlign w:val="center"/>
          </w:tcPr>
          <w:p w:rsidR="007A1030" w:rsidRDefault="007C2ECA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备注</w:t>
            </w:r>
          </w:p>
        </w:tc>
        <w:tc>
          <w:tcPr>
            <w:tcW w:w="7297" w:type="dxa"/>
          </w:tcPr>
          <w:p w:rsidR="007A1030" w:rsidRDefault="007C2ECA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--------------------</w:t>
            </w:r>
          </w:p>
        </w:tc>
      </w:tr>
      <w:tr w:rsidR="007A1030">
        <w:trPr>
          <w:trHeight w:val="861"/>
          <w:jc w:val="center"/>
        </w:trPr>
        <w:tc>
          <w:tcPr>
            <w:tcW w:w="1742" w:type="dxa"/>
            <w:vAlign w:val="center"/>
          </w:tcPr>
          <w:p w:rsidR="007A1030" w:rsidRDefault="007C2ECA">
            <w:pPr>
              <w:spacing w:line="280" w:lineRule="exac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备案</w:t>
            </w:r>
            <w:r>
              <w:rPr>
                <w:rFonts w:ascii="仿宋_GB2312" w:eastAsia="仿宋_GB2312" w:hAnsi="Times New Roman" w:hint="eastAsia"/>
              </w:rPr>
              <w:t>部门</w:t>
            </w:r>
          </w:p>
          <w:p w:rsidR="007A1030" w:rsidRDefault="007C2ECA">
            <w:pPr>
              <w:spacing w:line="280" w:lineRule="exact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>备案</w:t>
            </w:r>
            <w:r>
              <w:rPr>
                <w:rFonts w:ascii="仿宋_GB2312" w:eastAsia="仿宋_GB2312" w:hAnsi="Times New Roman"/>
              </w:rPr>
              <w:t>日期</w:t>
            </w:r>
          </w:p>
        </w:tc>
        <w:tc>
          <w:tcPr>
            <w:tcW w:w="7297" w:type="dxa"/>
            <w:vAlign w:val="center"/>
          </w:tcPr>
          <w:p w:rsidR="007A1030" w:rsidRDefault="007C2ECA">
            <w:pPr>
              <w:spacing w:line="360" w:lineRule="auto"/>
              <w:ind w:right="790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 xml:space="preserve">                                  福州市市场监督管理局</w:t>
            </w:r>
          </w:p>
          <w:p w:rsidR="007A1030" w:rsidRDefault="007C2ECA">
            <w:pPr>
              <w:spacing w:line="360" w:lineRule="auto"/>
              <w:ind w:right="735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 w:hint="eastAsia"/>
              </w:rPr>
              <w:t xml:space="preserve">                                 </w:t>
            </w:r>
            <w:r>
              <w:rPr>
                <w:rFonts w:ascii="仿宋_GB2312" w:eastAsia="仿宋_GB2312" w:hAnsi="Times New Roman"/>
              </w:rPr>
              <w:t>备案日期：</w:t>
            </w:r>
            <w:r w:rsidR="003D0CF3" w:rsidRPr="003D0CF3">
              <w:rPr>
                <w:rFonts w:ascii="仿宋_GB2312" w:eastAsia="仿宋_GB2312" w:hAnsi="Times New Roman" w:hint="eastAsia"/>
              </w:rPr>
              <w:t>2024年6月21日</w:t>
            </w:r>
            <w:bookmarkStart w:id="0" w:name="_GoBack"/>
            <w:bookmarkEnd w:id="0"/>
          </w:p>
        </w:tc>
      </w:tr>
      <w:tr w:rsidR="007A1030">
        <w:trPr>
          <w:trHeight w:val="1078"/>
          <w:jc w:val="center"/>
        </w:trPr>
        <w:tc>
          <w:tcPr>
            <w:tcW w:w="1742" w:type="dxa"/>
            <w:vAlign w:val="center"/>
          </w:tcPr>
          <w:p w:rsidR="007A1030" w:rsidRDefault="007C2ECA">
            <w:pPr>
              <w:spacing w:line="360" w:lineRule="auto"/>
              <w:jc w:val="center"/>
              <w:rPr>
                <w:rFonts w:ascii="仿宋_GB2312" w:eastAsia="仿宋_GB2312" w:hAnsi="Times New Roman"/>
              </w:rPr>
            </w:pPr>
            <w:r>
              <w:rPr>
                <w:rFonts w:ascii="仿宋_GB2312" w:eastAsia="仿宋_GB2312" w:hAnsi="Times New Roman"/>
              </w:rPr>
              <w:t>变更情况</w:t>
            </w:r>
          </w:p>
        </w:tc>
        <w:tc>
          <w:tcPr>
            <w:tcW w:w="7297" w:type="dxa"/>
          </w:tcPr>
          <w:p w:rsidR="007A1030" w:rsidRDefault="007C2ECA">
            <w:pPr>
              <w:spacing w:line="360" w:lineRule="auto"/>
              <w:jc w:val="left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2022年10月18日，该企业申请产品备案。</w:t>
            </w:r>
          </w:p>
          <w:p w:rsidR="007A1030" w:rsidRDefault="007C2ECA">
            <w:pPr>
              <w:spacing w:line="360" w:lineRule="auto"/>
              <w:jc w:val="left"/>
              <w:rPr>
                <w:rFonts w:ascii="仿宋_GB2312" w:eastAsia="仿宋_GB2312" w:hAnsi="Times New Roman"/>
                <w:szCs w:val="21"/>
              </w:rPr>
            </w:pPr>
            <w:r>
              <w:rPr>
                <w:rFonts w:ascii="仿宋_GB2312" w:eastAsia="仿宋_GB2312" w:hAnsi="Times New Roman" w:hint="eastAsia"/>
                <w:szCs w:val="21"/>
              </w:rPr>
              <w:t>2024年3月1日，备案人住所由“福建省福州市闽侯县科技东路3号福州高新区海西高新技术产业园创新园12号楼”变更为“福建省闽侯县上街镇高新大道115-1号”；生产地址由“福州高新区海西高新技术产业园创新园12号楼”变更为“福建省闽侯县上街镇高新大道115-1号2号楼”；包装规格由</w:t>
            </w:r>
            <w:r>
              <w:rPr>
                <w:rFonts w:ascii="仿宋_GB2312" w:eastAsia="仿宋_GB2312" w:hAnsi="Times New Roman" w:hint="eastAsia"/>
                <w:szCs w:val="21"/>
              </w:rPr>
              <w:lastRenderedPageBreak/>
              <w:t>“即用型：1.5ml/瓶、3.0ml/瓶、6.0ml/瓶、15ml/瓶；浓缩型：0.1ml/瓶、0.2ml/瓶、1.0ml/瓶”变更为“即用型：1.5ml/瓶、3.0ml/瓶、6.0ml/瓶、15ml/瓶、90ml/瓶；浓缩型：0.1ml/瓶、0.2ml/瓶、1.0ml/瓶、10ml/瓶”；主要组成成分由“由INSM1抗体试剂组成”变更为“由INSM1抗体（鼠单抗，克隆号A-8）和缓冲液组成”；变更产品技术要求。</w:t>
            </w:r>
          </w:p>
          <w:p w:rsidR="007C2ECA" w:rsidRDefault="007C2ECA" w:rsidP="00866ED4">
            <w:pPr>
              <w:spacing w:line="360" w:lineRule="auto"/>
              <w:jc w:val="left"/>
              <w:rPr>
                <w:rFonts w:ascii="仿宋_GB2312" w:eastAsia="仿宋_GB2312" w:hAnsi="Times New Roman"/>
              </w:rPr>
            </w:pPr>
            <w:r w:rsidRPr="007C2ECA">
              <w:rPr>
                <w:rFonts w:ascii="仿宋_GB2312" w:eastAsia="仿宋_GB2312" w:hAnsi="Times New Roman" w:hint="eastAsia"/>
              </w:rPr>
              <w:t>2024年6月21日，主要组成成分由“由INSM1抗体（</w:t>
            </w:r>
            <w:r w:rsidRPr="007C2ECA">
              <w:rPr>
                <w:rFonts w:ascii="宋体" w:hAnsi="宋体" w:cs="宋体" w:hint="eastAsia"/>
              </w:rPr>
              <w:t>鼠</w:t>
            </w:r>
            <w:r w:rsidRPr="007C2ECA">
              <w:rPr>
                <w:rFonts w:ascii="___WRD_EMBED_SUB_44" w:eastAsia="___WRD_EMBED_SUB_44" w:hAnsi="___WRD_EMBED_SUB_44" w:cs="___WRD_EMBED_SUB_44" w:hint="eastAsia"/>
              </w:rPr>
              <w:t>单抗，克隆号</w:t>
            </w:r>
            <w:r w:rsidRPr="007C2ECA">
              <w:rPr>
                <w:rFonts w:ascii="仿宋_GB2312" w:eastAsia="仿宋_GB2312" w:hAnsi="Times New Roman" w:hint="eastAsia"/>
              </w:rPr>
              <w:t>A-8）和缓冲液组成。”变更为“由INSM1抗体（</w:t>
            </w:r>
            <w:r w:rsidRPr="007C2ECA">
              <w:rPr>
                <w:rFonts w:ascii="宋体" w:hAnsi="宋体" w:cs="宋体" w:hint="eastAsia"/>
              </w:rPr>
              <w:t>鼠</w:t>
            </w:r>
            <w:r w:rsidRPr="007C2ECA">
              <w:rPr>
                <w:rFonts w:ascii="___WRD_EMBED_SUB_44" w:eastAsia="___WRD_EMBED_SUB_44" w:hAnsi="___WRD_EMBED_SUB_44" w:cs="___WRD_EMBED_SUB_44" w:hint="eastAsia"/>
              </w:rPr>
              <w:t>单抗，克隆号</w:t>
            </w:r>
            <w:r w:rsidRPr="007C2ECA">
              <w:rPr>
                <w:rFonts w:ascii="仿宋_GB2312" w:eastAsia="仿宋_GB2312" w:hAnsi="Times New Roman" w:hint="eastAsia"/>
              </w:rPr>
              <w:t>A-8；</w:t>
            </w:r>
            <w:r w:rsidRPr="007C2ECA">
              <w:rPr>
                <w:rFonts w:ascii="宋体" w:hAnsi="宋体" w:cs="宋体" w:hint="eastAsia"/>
              </w:rPr>
              <w:t>或</w:t>
            </w:r>
            <w:r w:rsidR="00866ED4">
              <w:rPr>
                <w:rFonts w:ascii="宋体" w:hAnsi="宋体" w:cs="宋体" w:hint="eastAsia"/>
              </w:rPr>
              <w:t>兔</w:t>
            </w:r>
            <w:r w:rsidRPr="007C2ECA">
              <w:rPr>
                <w:rFonts w:ascii="___WRD_EMBED_SUB_44" w:eastAsia="___WRD_EMBED_SUB_44" w:hAnsi="___WRD_EMBED_SUB_44" w:cs="___WRD_EMBED_SUB_44" w:hint="eastAsia"/>
              </w:rPr>
              <w:t>单抗，克隆号</w:t>
            </w:r>
            <w:r w:rsidRPr="007C2ECA">
              <w:rPr>
                <w:rFonts w:ascii="仿宋_GB2312" w:eastAsia="仿宋_GB2312" w:hAnsi="Times New Roman" w:hint="eastAsia"/>
              </w:rPr>
              <w:t>M</w:t>
            </w:r>
            <w:r w:rsidR="00866ED4">
              <w:rPr>
                <w:rFonts w:ascii="宋体" w:hAnsi="宋体" w:cs="宋体" w:hint="eastAsia"/>
              </w:rPr>
              <w:t>XR</w:t>
            </w:r>
            <w:r w:rsidRPr="007C2ECA">
              <w:rPr>
                <w:rFonts w:ascii="仿宋_GB2312" w:eastAsia="仿宋_GB2312" w:hAnsi="Times New Roman" w:hint="eastAsia"/>
              </w:rPr>
              <w:t>064）和缓冲液组成。”</w:t>
            </w:r>
          </w:p>
        </w:tc>
      </w:tr>
    </w:tbl>
    <w:p w:rsidR="007A1030" w:rsidRDefault="007A1030">
      <w:pPr>
        <w:rPr>
          <w:rFonts w:ascii="仿宋_GB2312" w:eastAsia="仿宋_GB2312" w:hAnsi="Times New Roman"/>
        </w:rPr>
        <w:sectPr w:rsidR="007A1030">
          <w:footerReference w:type="even" r:id="rId8"/>
          <w:pgSz w:w="11906" w:h="16838"/>
          <w:pgMar w:top="1928" w:right="1531" w:bottom="1814" w:left="1531" w:header="851" w:footer="1417" w:gutter="0"/>
          <w:cols w:space="720"/>
          <w:docGrid w:type="linesAndChars" w:linePitch="312"/>
        </w:sectPr>
      </w:pPr>
    </w:p>
    <w:p w:rsidR="007A1030" w:rsidRPr="003D0CF3" w:rsidRDefault="007A1030">
      <w:pPr>
        <w:rPr>
          <w:rFonts w:ascii="仿宋_GB2312" w:eastAsia="仿宋_GB2312" w:hAnsi="Times New Roman"/>
        </w:rPr>
      </w:pPr>
    </w:p>
    <w:sectPr w:rsidR="007A1030" w:rsidRPr="003D0CF3">
      <w:footerReference w:type="default" r:id="rId9"/>
      <w:type w:val="continuous"/>
      <w:pgSz w:w="11906" w:h="16838"/>
      <w:pgMar w:top="1928" w:right="1531" w:bottom="1814" w:left="1531" w:header="851" w:footer="1417" w:gutter="0"/>
      <w:cols w:space="720"/>
      <w:docGrid w:type="linesAndChar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9378A" w:rsidRDefault="007C2ECA">
      <w:r>
        <w:separator/>
      </w:r>
    </w:p>
  </w:endnote>
  <w:endnote w:type="continuationSeparator" w:id="0">
    <w:p w:rsidR="00F9378A" w:rsidRDefault="007C2EC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方正小标宋简体">
    <w:charset w:val="86"/>
    <w:family w:val="auto"/>
    <w:pitch w:val="default"/>
    <w:sig w:usb0="00000001" w:usb1="08000000" w:usb2="00000000" w:usb3="00000000" w:csb0="00040000" w:csb1="00000000"/>
    <w:embedRegular r:id="rId1" w:subsetted="1" w:fontKey="{D91B2897-5339-4474-8CA2-38F3E9D151AD}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  <w:embedRegular r:id="rId2" w:subsetted="1" w:fontKey="{56929E7B-A42E-4388-ADC4-928AE88DE7DB}"/>
  </w:font>
  <w:font w:name="___WRD_EMBED_SUB_44">
    <w:altName w:val="Arial Unicode MS"/>
    <w:panose1 w:val="02010600030101010101"/>
    <w:charset w:val="86"/>
    <w:family w:val="modern"/>
    <w:pitch w:val="default"/>
    <w:sig w:usb0="00000000" w:usb1="288F0000" w:usb2="00000016" w:usb3="00000000" w:csb0="00040001" w:csb1="00000000"/>
    <w:embedRegular r:id="rId3" w:subsetted="1" w:fontKey="{AD7D5388-266F-49B3-BA1A-838AB0A34F21}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030" w:rsidRDefault="007C2ECA">
    <w:pPr>
      <w:pStyle w:val="a3"/>
    </w:pPr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outside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544" name="文本框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:rsidR="007A1030" w:rsidRDefault="007C2ECA">
                          <w:pPr>
                            <w:pStyle w:val="a3"/>
                          </w:pPr>
                          <w:r>
                            <w:rPr>
                              <w:rFonts w:hint="eastAsia"/>
                              <w:color w:val="FFFFFF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sz w:val="28"/>
                              <w:szCs w:val="28"/>
                            </w:rPr>
                            <w:t>2</w:t>
                          </w:r>
                          <w:r>
                            <w:rPr>
                              <w:sz w:val="28"/>
                              <w:szCs w:val="28"/>
                            </w:rPr>
                            <w:fldChar w:fldCharType="end"/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 xml:space="preserve"> </w:t>
                          </w:r>
                          <w:r>
                            <w:rPr>
                              <w:rFonts w:hint="eastAsia"/>
                              <w:sz w:val="28"/>
                              <w:szCs w:val="28"/>
                            </w:rPr>
                            <w:t>—</w:t>
                          </w:r>
                          <w:r>
                            <w:rPr>
                              <w:rFonts w:hint="eastAsia"/>
                              <w:color w:val="FFFFFF"/>
                              <w:sz w:val="28"/>
                              <w:szCs w:val="28"/>
                            </w:rPr>
                            <w:t>—</w:t>
                          </w:r>
                        </w:p>
                      </w:txbxContent>
                    </wps:txbx>
                    <wps:bodyPr rot="0" vert="horz" wrap="none" lIns="0" tIns="0" rIns="0" bIns="0" anchor="t" anchorCtr="0" upright="1">
                      <a:spAutoFit/>
                    </wps:bodyPr>
                  </wps:wsp>
                </a:graphicData>
              </a:graphic>
            </wp:anchor>
          </w:drawing>
        </mc:Choice>
        <mc:Fallback xmlns:w15="http://schemas.microsoft.com/office/word/2012/wordml" xmlns:wpsCustomData="http://www.wps.cn/officeDocument/2013/wpsCustomData">
          <w:pict>
            <v:shape id="文本框 3" o:spid="_x0000_s1026" o:spt="202" type="#_x0000_t202" style="position:absolute;left:0pt;margin-top:0pt;height:144pt;width:144pt;mso-position-horizontal:outside;mso-position-horizontal-relative:margin;mso-wrap-style:none;z-index:251659264;mso-width-relative:page;mso-height-relative:page;" filled="f" stroked="f" coordsize="21600,21600" o:gfxdata="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zql5uc8AAAAFAQAADwAAAAAAAAABACAAAAAiAAAAZHJzL2Rvd25y&#10;ZXYueG1sUEsBAhQAFAAAAAgAh07iQIEtCxsHAgAABgQAAA4AAAAAAAAAAQAgAAAAHgEAAGRycy9l&#10;Mm9Eb2MueG1sUEsFBgAAAAAGAAYAWQEAAJcFAAAAAA==&#10;">
              <v:fill on="f" focussize="0,0"/>
              <v:stroke on="f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</w:pPr>
                    <w:r>
                      <w:rPr>
                        <w:rFonts w:hint="eastAsia"/>
                        <w:color w:val="FFFFFF"/>
                        <w:sz w:val="28"/>
                        <w:szCs w:val="28"/>
                      </w:rPr>
                      <w:t>—</w:t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— </w:t>
                    </w:r>
                    <w:r>
                      <w:rPr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sz w:val="28"/>
                        <w:szCs w:val="28"/>
                      </w:rPr>
                      <w:t>2</w:t>
                    </w:r>
                    <w:r>
                      <w:rPr>
                        <w:sz w:val="28"/>
                        <w:szCs w:val="28"/>
                      </w:rPr>
                      <w:fldChar w:fldCharType="end"/>
                    </w:r>
                    <w:r>
                      <w:rPr>
                        <w:rFonts w:hint="eastAsia"/>
                        <w:sz w:val="28"/>
                        <w:szCs w:val="28"/>
                      </w:rPr>
                      <w:t xml:space="preserve"> —</w:t>
                    </w:r>
                    <w:r>
                      <w:rPr>
                        <w:rFonts w:hint="eastAsia"/>
                        <w:color w:val="FFFFFF"/>
                        <w:sz w:val="28"/>
                        <w:szCs w:val="28"/>
                      </w:rPr>
                      <w:t>—</w:t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1030" w:rsidRDefault="007A1030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9378A" w:rsidRDefault="007C2ECA">
      <w:r>
        <w:separator/>
      </w:r>
    </w:p>
  </w:footnote>
  <w:footnote w:type="continuationSeparator" w:id="0">
    <w:p w:rsidR="00F9378A" w:rsidRDefault="007C2EC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TrueTypeFonts/>
  <w:saveSubsetFonts/>
  <w:bordersDoNotSurroundHeader/>
  <w:bordersDoNotSurroundFooter/>
  <w:proofState w:spelling="clean" w:grammar="clean"/>
  <w:defaultTabStop w:val="420"/>
  <w:drawingGridVerticalSpacing w:val="156"/>
  <w:noPunctuationKerning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DcxN2RhMDdkNzQ0MDU5OTRiNGRiM2IwMWI2ZTNkNjQifQ=="/>
  </w:docVars>
  <w:rsids>
    <w:rsidRoot w:val="21765334"/>
    <w:rsid w:val="003D0CF3"/>
    <w:rsid w:val="004140C9"/>
    <w:rsid w:val="007A1030"/>
    <w:rsid w:val="007C2ECA"/>
    <w:rsid w:val="00866ED4"/>
    <w:rsid w:val="00E728EB"/>
    <w:rsid w:val="00EE28C7"/>
    <w:rsid w:val="00F12486"/>
    <w:rsid w:val="00F9378A"/>
    <w:rsid w:val="00F95202"/>
    <w:rsid w:val="03986CAA"/>
    <w:rsid w:val="03E81519"/>
    <w:rsid w:val="07454116"/>
    <w:rsid w:val="077811B4"/>
    <w:rsid w:val="0A723813"/>
    <w:rsid w:val="0B9159CE"/>
    <w:rsid w:val="0F130A0E"/>
    <w:rsid w:val="124170B8"/>
    <w:rsid w:val="12EF6A8F"/>
    <w:rsid w:val="15376954"/>
    <w:rsid w:val="197C232D"/>
    <w:rsid w:val="1C672639"/>
    <w:rsid w:val="1DEE4546"/>
    <w:rsid w:val="1E9523DE"/>
    <w:rsid w:val="213D3971"/>
    <w:rsid w:val="21765334"/>
    <w:rsid w:val="21B315F0"/>
    <w:rsid w:val="22222A35"/>
    <w:rsid w:val="226F1F03"/>
    <w:rsid w:val="22AD4B1E"/>
    <w:rsid w:val="252B23C9"/>
    <w:rsid w:val="27242D88"/>
    <w:rsid w:val="27660503"/>
    <w:rsid w:val="2B2C3A68"/>
    <w:rsid w:val="2BA05B79"/>
    <w:rsid w:val="2BB853F9"/>
    <w:rsid w:val="2CA651DD"/>
    <w:rsid w:val="2DB974B7"/>
    <w:rsid w:val="33CD7BDB"/>
    <w:rsid w:val="341528A3"/>
    <w:rsid w:val="39BB2D14"/>
    <w:rsid w:val="3B2A6649"/>
    <w:rsid w:val="3C0229A9"/>
    <w:rsid w:val="3DB97E1C"/>
    <w:rsid w:val="3FBA588E"/>
    <w:rsid w:val="3FE0083B"/>
    <w:rsid w:val="41564881"/>
    <w:rsid w:val="44F65F1F"/>
    <w:rsid w:val="511E5EAA"/>
    <w:rsid w:val="51A27866"/>
    <w:rsid w:val="576D33E1"/>
    <w:rsid w:val="57D10F0C"/>
    <w:rsid w:val="5D186A5C"/>
    <w:rsid w:val="5FC77464"/>
    <w:rsid w:val="5FF2593A"/>
    <w:rsid w:val="620E29EE"/>
    <w:rsid w:val="63563CD3"/>
    <w:rsid w:val="6B90412F"/>
    <w:rsid w:val="6C7160A5"/>
    <w:rsid w:val="6F527FEF"/>
    <w:rsid w:val="70766CEB"/>
    <w:rsid w:val="72343B64"/>
    <w:rsid w:val="74EF756E"/>
    <w:rsid w:val="74FF2584"/>
    <w:rsid w:val="76032F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utoRedefine/>
    <w:qFormat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</w:rPr>
  </w:style>
  <w:style w:type="paragraph" w:styleId="a4">
    <w:name w:val="header"/>
    <w:basedOn w:val="a"/>
    <w:link w:val="Char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autoRedefine/>
    <w:qFormat/>
    <w:rPr>
      <w:rFonts w:ascii="Calibri" w:eastAsia="宋体" w:hAnsi="Calibri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autoRedefine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autoRedefine/>
    <w:qFormat/>
    <w:pPr>
      <w:widowControl w:val="0"/>
      <w:tabs>
        <w:tab w:val="center" w:pos="4153"/>
        <w:tab w:val="right" w:pos="8306"/>
      </w:tabs>
      <w:snapToGrid w:val="0"/>
    </w:pPr>
    <w:rPr>
      <w:kern w:val="2"/>
      <w:sz w:val="18"/>
      <w:szCs w:val="18"/>
    </w:rPr>
  </w:style>
  <w:style w:type="paragraph" w:styleId="a4">
    <w:name w:val="header"/>
    <w:basedOn w:val="a"/>
    <w:link w:val="Char"/>
    <w:autoRedefine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autoRedefine/>
    <w:qFormat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642</Words>
  <Characters>424</Characters>
  <Application>Microsoft Office Word</Application>
  <DocSecurity>0</DocSecurity>
  <Lines>3</Lines>
  <Paragraphs>2</Paragraphs>
  <ScaleCrop>false</ScaleCrop>
  <Company/>
  <LinksUpToDate>false</LinksUpToDate>
  <CharactersWithSpaces>1064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第一类体外诊断试剂备案信息表</dc:title>
  <dc:creator>CHENJJ</dc:creator>
  <cp:lastModifiedBy>NTKO</cp:lastModifiedBy>
  <cp:revision>8</cp:revision>
  <cp:lastPrinted>2024-06-24T06:32:00Z</cp:lastPrinted>
  <dcterms:created xsi:type="dcterms:W3CDTF">2024-02-19T10:41:00Z</dcterms:created>
  <dcterms:modified xsi:type="dcterms:W3CDTF">2024-06-24T06:33:00Z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02EC96C8999B4865923B3AE8F9D4B1FA_11</vt:lpwstr>
  </property>
</Properties>
</file>