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备案号：闽榕械备20220060号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福建合亿医疗科技有限公司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913501026990404430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/>
              </w:rPr>
              <w:t>福建省福州市鼓楼区软件大道89号福州软件园D区36号楼B栋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/>
              </w:rPr>
              <w:t>福建省福州市鼓楼区软件大道89号福州软件园D区36号楼B栋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中医定向透药治疗仪用电极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HYT-01、HYT-02、HYT-03、HYT-04、HYT-05、HYT-06、HYT1-01、HYT1-02、HYT1-03、HYT1-04（包装：2片/袋）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由导电材料、连接线及其他辅助层组成。导电材料接触皮肤表面，将中医定向透药治疗仪输出的电刺激信号通过导电材料传导到皮肤。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用于皮肤表面，将中医定向透药治疗仪输出的电刺激信号通过导电材料传导到人体。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备案部门</w:t>
            </w:r>
          </w:p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</w:rPr>
              <w:t xml:space="preserve">              </w:t>
            </w: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仿宋_GB2312" w:eastAsia="仿宋_GB2312"/>
              </w:rPr>
              <w:t>2024年6月18日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eastAsia="仿宋_GB2312"/>
              </w:rPr>
              <w:t>2022年06月10日，</w:t>
            </w:r>
            <w:r>
              <w:rPr>
                <w:rFonts w:hint="eastAsia" w:ascii="仿宋_GB2312" w:hAnsi="Times New Roman" w:eastAsia="仿宋_GB2312"/>
              </w:rPr>
              <w:t>该企业申请备案。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>2022年06月27日，该企业申请变更产品技术要求。</w:t>
            </w:r>
          </w:p>
          <w:p>
            <w:pPr>
              <w:spacing w:line="360" w:lineRule="auto"/>
              <w:ind w:right="7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2023年5月26日，型号规格由“HYT-01、HYT-02 、HYT-03（包装：2片/袋）”变更为“HYT-01、HYT-02、HYT-03、HYT-04、HYT-05、HYT-06、HYT1-01、HYT1-02、HYT1-03、HYT1-04（包</w:t>
            </w:r>
            <w:bookmarkStart w:id="0" w:name="_GoBack"/>
            <w:bookmarkEnd w:id="0"/>
            <w:r>
              <w:rPr>
                <w:rFonts w:hint="eastAsia" w:ascii="仿宋_GB2312" w:eastAsia="仿宋_GB2312"/>
              </w:rPr>
              <w:t>装：2片/袋）”，同时变更技术要求。</w:t>
            </w:r>
          </w:p>
          <w:p>
            <w:pPr>
              <w:spacing w:line="360" w:lineRule="auto"/>
              <w:ind w:right="735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2024年6月18日,备案人注册地址由“福州市鼓楼区五凤街道软件大道89号软件园D区41号楼三楼西侧”变更为“福建省福州市鼓楼区软件大道89号福州软件园D区36号楼B栋”；生产地址由“福州市鼓楼区五凤街道软件大道89号软件园D区41号楼三楼西侧”变更为“福建省福州市鼓楼区软件大道89号福州软件园D区36号楼B栋”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72B7"/>
    <w:rsid w:val="0016749A"/>
    <w:rsid w:val="00170593"/>
    <w:rsid w:val="0049086B"/>
    <w:rsid w:val="005607F9"/>
    <w:rsid w:val="008D5631"/>
    <w:rsid w:val="00B96E53"/>
    <w:rsid w:val="00CD414B"/>
    <w:rsid w:val="00D27721"/>
    <w:rsid w:val="00E03B58"/>
    <w:rsid w:val="00EB0DD8"/>
    <w:rsid w:val="019C16B8"/>
    <w:rsid w:val="023B2340"/>
    <w:rsid w:val="02E830BE"/>
    <w:rsid w:val="04893083"/>
    <w:rsid w:val="0A3400ED"/>
    <w:rsid w:val="0A821D1A"/>
    <w:rsid w:val="0D900358"/>
    <w:rsid w:val="0E173CB0"/>
    <w:rsid w:val="0E300CD3"/>
    <w:rsid w:val="0F047DFD"/>
    <w:rsid w:val="0F2E3E1D"/>
    <w:rsid w:val="12531B68"/>
    <w:rsid w:val="13F34B5E"/>
    <w:rsid w:val="145B3CE4"/>
    <w:rsid w:val="17C338FF"/>
    <w:rsid w:val="1F533B45"/>
    <w:rsid w:val="1FAC5CBA"/>
    <w:rsid w:val="22A55AA5"/>
    <w:rsid w:val="28B50431"/>
    <w:rsid w:val="2E126521"/>
    <w:rsid w:val="3431776D"/>
    <w:rsid w:val="35702CBC"/>
    <w:rsid w:val="3A203434"/>
    <w:rsid w:val="3B8F138A"/>
    <w:rsid w:val="3BA34195"/>
    <w:rsid w:val="3C2D43D2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D9E6F29"/>
    <w:rsid w:val="713A6818"/>
    <w:rsid w:val="7BF14D95"/>
    <w:rsid w:val="7E8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112</Words>
  <Characters>639</Characters>
  <Lines>5</Lines>
  <Paragraphs>1</Paragraphs>
  <TotalTime>2</TotalTime>
  <ScaleCrop>false</ScaleCrop>
  <LinksUpToDate>false</LinksUpToDate>
  <CharactersWithSpaces>750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2024-06-19T03:12:15Z</cp:lastPrinted>
  <dcterms:modified xsi:type="dcterms:W3CDTF">2024-06-19T03:12:31Z</dcterms:modified>
  <dc:title>第一类体外诊断试剂备案信息表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38D28AA96B914C8CB33AFA9715215360_12</vt:lpwstr>
  </property>
</Properties>
</file>