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0A" w:rsidRDefault="00F71830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E2390A" w:rsidRDefault="00E2390A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E2390A" w:rsidRDefault="00F71830">
      <w:pPr>
        <w:spacing w:line="360" w:lineRule="auto"/>
        <w:ind w:rightChars="107" w:right="225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  <w:sz w:val="28"/>
        </w:rPr>
        <w:t>备案号：</w:t>
      </w:r>
      <w:bookmarkStart w:id="0" w:name="_GoBack"/>
      <w:r>
        <w:rPr>
          <w:rFonts w:ascii="仿宋_GB2312" w:eastAsia="仿宋_GB2312" w:hint="eastAsia"/>
          <w:sz w:val="28"/>
        </w:rPr>
        <w:t>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2024007</w:t>
      </w:r>
      <w:r w:rsidR="00B8528B">
        <w:rPr>
          <w:rFonts w:ascii="仿宋_GB2312" w:eastAsia="仿宋_GB2312" w:hint="eastAsia"/>
          <w:sz w:val="28"/>
        </w:rPr>
        <w:t>8</w:t>
      </w:r>
      <w:bookmarkEnd w:id="0"/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福建菲泓医疗科技有限公司</w:t>
            </w:r>
          </w:p>
        </w:tc>
      </w:tr>
      <w:tr w:rsidR="00E2390A" w:rsidTr="00A22226">
        <w:trPr>
          <w:trHeight w:val="74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/>
                <w:szCs w:val="21"/>
              </w:rPr>
              <w:t>91350100MAD2UY2M18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福建省闽侯县南屿镇新南大道166号3号楼202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福建省福州市闽侯县高</w:t>
            </w:r>
            <w:proofErr w:type="gramStart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新区南屿镇</w:t>
            </w:r>
            <w:proofErr w:type="gramEnd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新南大道166号3号楼202</w:t>
            </w:r>
          </w:p>
        </w:tc>
      </w:tr>
      <w:tr w:rsidR="00E2390A" w:rsidTr="00A22226">
        <w:trPr>
          <w:trHeight w:val="44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409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77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E2390A" w:rsidRDefault="00B8528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血细胞分析用染色液</w:t>
            </w:r>
          </w:p>
        </w:tc>
      </w:tr>
      <w:tr w:rsidR="00E2390A">
        <w:trPr>
          <w:trHeight w:val="97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E2390A" w:rsidRDefault="00B8528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FH-4DS、FH-DF、FH-ET、FH-LT、FH-NR、FH-PC、FH-SNR；12mL/袋、12mL/瓶、22mL/袋、22mL/瓶、42mL/袋、42mL/瓶、82mL/瓶</w:t>
            </w:r>
          </w:p>
        </w:tc>
      </w:tr>
      <w:tr w:rsidR="00E2390A">
        <w:trPr>
          <w:trHeight w:val="59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E2390A" w:rsidRDefault="00B8528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2～35℃避光保存，有效期为24个月。开封后使用期限为90天</w:t>
            </w:r>
          </w:p>
        </w:tc>
      </w:tr>
      <w:tr w:rsidR="00E2390A">
        <w:trPr>
          <w:trHeight w:val="73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B8528B" w:rsidRPr="00B8528B" w:rsidRDefault="00B8528B" w:rsidP="00B8528B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FH-4DS由乙二醇（95%）、甲醇（4.995%）、</w:t>
            </w:r>
            <w:proofErr w:type="gramStart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聚次甲基</w:t>
            </w:r>
            <w:proofErr w:type="gramEnd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荧光染料（0.007%）组成</w:t>
            </w:r>
          </w:p>
          <w:p w:rsidR="00B8528B" w:rsidRPr="00B8528B" w:rsidRDefault="00B8528B" w:rsidP="00B8528B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FH-DF由乙二醇（95%）、甲醇（4.994%）、</w:t>
            </w:r>
            <w:proofErr w:type="gramStart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聚次甲基</w:t>
            </w:r>
            <w:proofErr w:type="gramEnd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荧光染料（0.006%）组成</w:t>
            </w:r>
          </w:p>
          <w:p w:rsidR="00B8528B" w:rsidRPr="00B8528B" w:rsidRDefault="00B8528B" w:rsidP="00B8528B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FH-ET由乙二醇（92%）、甲醇（7.9%）、</w:t>
            </w:r>
            <w:proofErr w:type="gramStart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聚次甲基</w:t>
            </w:r>
            <w:proofErr w:type="gramEnd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荧光染料（0.03%）组成</w:t>
            </w:r>
          </w:p>
          <w:p w:rsidR="00B8528B" w:rsidRPr="00B8528B" w:rsidRDefault="00B8528B" w:rsidP="00B8528B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FH-LT由乙二醇（99.9%）、恶</w:t>
            </w:r>
            <w:proofErr w:type="gramStart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嗪</w:t>
            </w:r>
            <w:proofErr w:type="gramEnd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荧光染料（0.003%）组成</w:t>
            </w:r>
          </w:p>
          <w:p w:rsidR="00B8528B" w:rsidRPr="00B8528B" w:rsidRDefault="00B8528B" w:rsidP="00B8528B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FH-NR由乙二醇（99.9%）、</w:t>
            </w:r>
            <w:proofErr w:type="gramStart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聚次甲基</w:t>
            </w:r>
            <w:proofErr w:type="gramEnd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荧光染料（0.005%）组成</w:t>
            </w:r>
          </w:p>
          <w:p w:rsidR="00B8528B" w:rsidRPr="00B8528B" w:rsidRDefault="00B8528B" w:rsidP="00B8528B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FH-PC由乙二醇（84.8%）、甲醇（15.1%）、</w:t>
            </w:r>
            <w:proofErr w:type="gramStart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聚次甲基</w:t>
            </w:r>
            <w:proofErr w:type="gramEnd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荧光染料（0.004%）组成</w:t>
            </w:r>
          </w:p>
          <w:p w:rsidR="00E2390A" w:rsidRDefault="00B8528B" w:rsidP="00B8528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FH-SNR由乙二醇（99.9%）、</w:t>
            </w:r>
            <w:proofErr w:type="gramStart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聚次甲基</w:t>
            </w:r>
            <w:proofErr w:type="gramEnd"/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荧光染料（0.02%）组成</w:t>
            </w:r>
          </w:p>
        </w:tc>
      </w:tr>
      <w:tr w:rsidR="00E2390A">
        <w:trPr>
          <w:trHeight w:val="73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E2390A" w:rsidRDefault="00B8528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B8528B">
              <w:rPr>
                <w:rFonts w:ascii="仿宋_GB2312" w:eastAsia="仿宋_GB2312" w:hAnsi="Times New Roman" w:cs="Times New Roman" w:hint="eastAsia"/>
                <w:szCs w:val="21"/>
              </w:rPr>
              <w:t>用于对血细胞进行染色，从而观察其形态与结构，以便于血液分析仪器进行血细胞分类计数。</w:t>
            </w:r>
          </w:p>
        </w:tc>
      </w:tr>
      <w:tr w:rsidR="00E2390A">
        <w:trPr>
          <w:trHeight w:val="453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76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E2390A" w:rsidRDefault="00F71830">
            <w:pPr>
              <w:spacing w:line="360" w:lineRule="auto"/>
              <w:ind w:right="790"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E2390A" w:rsidRDefault="00F71830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Times New Roman" w:eastAsia="仿宋_GB2312" w:hAnsi="Times New Roman" w:cs="Times New Roman" w:hint="eastAsia"/>
              </w:rPr>
              <w:t>2024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 w:rsidR="005A6CF6">
              <w:rPr>
                <w:rFonts w:ascii="Times New Roman" w:eastAsia="仿宋_GB2312" w:hAnsi="Times New Roman" w:cs="Times New Roman" w:hint="eastAsia"/>
              </w:rPr>
              <w:t>7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 w:rsidR="005A6CF6">
              <w:rPr>
                <w:rFonts w:ascii="Times New Roman" w:eastAsia="仿宋_GB2312" w:hAnsi="Times New Roman" w:cs="Times New Roman" w:hint="eastAsia"/>
              </w:rPr>
              <w:t>22</w:t>
            </w:r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  <w:tr w:rsidR="00E2390A" w:rsidTr="00A22226">
        <w:trPr>
          <w:trHeight w:val="557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E2390A" w:rsidRDefault="00E2390A"/>
    <w:sectPr w:rsidR="00E2390A" w:rsidSect="00853CA1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0CB" w:rsidRDefault="00F740CB" w:rsidP="00F740CB">
      <w:r>
        <w:separator/>
      </w:r>
    </w:p>
  </w:endnote>
  <w:endnote w:type="continuationSeparator" w:id="0">
    <w:p w:rsidR="00F740CB" w:rsidRDefault="00F740CB" w:rsidP="00F7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0CB" w:rsidRDefault="00F740CB" w:rsidP="00F740CB">
      <w:r>
        <w:separator/>
      </w:r>
    </w:p>
  </w:footnote>
  <w:footnote w:type="continuationSeparator" w:id="0">
    <w:p w:rsidR="00F740CB" w:rsidRDefault="00F740CB" w:rsidP="00F7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04B6"/>
    <w:rsid w:val="00050051"/>
    <w:rsid w:val="0006632D"/>
    <w:rsid w:val="000D5C9A"/>
    <w:rsid w:val="000D6C62"/>
    <w:rsid w:val="00100991"/>
    <w:rsid w:val="0016749A"/>
    <w:rsid w:val="00170593"/>
    <w:rsid w:val="001774EF"/>
    <w:rsid w:val="00193A0C"/>
    <w:rsid w:val="001D4013"/>
    <w:rsid w:val="001D4B98"/>
    <w:rsid w:val="00201EDE"/>
    <w:rsid w:val="00215DD2"/>
    <w:rsid w:val="002172F9"/>
    <w:rsid w:val="00254EBF"/>
    <w:rsid w:val="002670B3"/>
    <w:rsid w:val="002A461D"/>
    <w:rsid w:val="002B3C31"/>
    <w:rsid w:val="002C3B42"/>
    <w:rsid w:val="00314EA6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45700"/>
    <w:rsid w:val="005607F9"/>
    <w:rsid w:val="00584D15"/>
    <w:rsid w:val="005A6CF6"/>
    <w:rsid w:val="005C0AA4"/>
    <w:rsid w:val="005C315D"/>
    <w:rsid w:val="005F3C2C"/>
    <w:rsid w:val="006100EF"/>
    <w:rsid w:val="00651041"/>
    <w:rsid w:val="00697320"/>
    <w:rsid w:val="0071097F"/>
    <w:rsid w:val="007A12B6"/>
    <w:rsid w:val="007C05D0"/>
    <w:rsid w:val="007D4F9B"/>
    <w:rsid w:val="007F04D9"/>
    <w:rsid w:val="007F7833"/>
    <w:rsid w:val="00801365"/>
    <w:rsid w:val="00803554"/>
    <w:rsid w:val="0080685F"/>
    <w:rsid w:val="008171D2"/>
    <w:rsid w:val="00840A73"/>
    <w:rsid w:val="00853CA1"/>
    <w:rsid w:val="00870095"/>
    <w:rsid w:val="008B46EE"/>
    <w:rsid w:val="008C10A8"/>
    <w:rsid w:val="008D5631"/>
    <w:rsid w:val="008F2338"/>
    <w:rsid w:val="00900492"/>
    <w:rsid w:val="00927D9D"/>
    <w:rsid w:val="009A042A"/>
    <w:rsid w:val="009C1CCE"/>
    <w:rsid w:val="009D43F5"/>
    <w:rsid w:val="00A01965"/>
    <w:rsid w:val="00A22226"/>
    <w:rsid w:val="00A249C0"/>
    <w:rsid w:val="00A41A52"/>
    <w:rsid w:val="00A44C7B"/>
    <w:rsid w:val="00A60677"/>
    <w:rsid w:val="00A8132B"/>
    <w:rsid w:val="00A826F3"/>
    <w:rsid w:val="00A8610C"/>
    <w:rsid w:val="00A925CA"/>
    <w:rsid w:val="00A95010"/>
    <w:rsid w:val="00AD612E"/>
    <w:rsid w:val="00B33139"/>
    <w:rsid w:val="00B8528B"/>
    <w:rsid w:val="00B85D07"/>
    <w:rsid w:val="00BA4529"/>
    <w:rsid w:val="00BA69ED"/>
    <w:rsid w:val="00BE1272"/>
    <w:rsid w:val="00BE3B7A"/>
    <w:rsid w:val="00C05057"/>
    <w:rsid w:val="00C45B42"/>
    <w:rsid w:val="00C55A0B"/>
    <w:rsid w:val="00C6505A"/>
    <w:rsid w:val="00C75D31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2390A"/>
    <w:rsid w:val="00E338CF"/>
    <w:rsid w:val="00E62E20"/>
    <w:rsid w:val="00E64409"/>
    <w:rsid w:val="00EC1F76"/>
    <w:rsid w:val="00EE40E4"/>
    <w:rsid w:val="00F21C6C"/>
    <w:rsid w:val="00F23577"/>
    <w:rsid w:val="00F30A50"/>
    <w:rsid w:val="00F607E5"/>
    <w:rsid w:val="00F71830"/>
    <w:rsid w:val="00F740CB"/>
    <w:rsid w:val="00FB3049"/>
    <w:rsid w:val="00FE27D4"/>
    <w:rsid w:val="00FE4136"/>
    <w:rsid w:val="2C622F3D"/>
    <w:rsid w:val="32A73EE9"/>
    <w:rsid w:val="33AE5326"/>
    <w:rsid w:val="42C16E54"/>
    <w:rsid w:val="50976F5A"/>
    <w:rsid w:val="759A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124</Words>
  <Characters>707</Characters>
  <Application>Microsoft Office Word</Application>
  <DocSecurity>0</DocSecurity>
  <Lines>5</Lines>
  <Paragraphs>1</Paragraphs>
  <ScaleCrop>false</ScaleCrop>
  <Company>china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52</cp:revision>
  <cp:lastPrinted>2024-07-22T08:34:00Z</cp:lastPrinted>
  <dcterms:created xsi:type="dcterms:W3CDTF">2019-06-03T07:11:00Z</dcterms:created>
  <dcterms:modified xsi:type="dcterms:W3CDTF">2024-07-22T08:35:00Z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FFA4541A88FE4DD38852597C524C9314_12</vt:lpwstr>
  </property>
</Properties>
</file>