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DAE24" w14:textId="77777777" w:rsidR="008800A1" w:rsidRDefault="00FC52CF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14:paraId="49A4DBE6" w14:textId="77777777" w:rsidR="008800A1" w:rsidRDefault="008800A1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28E2C304" w14:textId="2C5281DB" w:rsidR="008800A1" w:rsidRDefault="00FC52CF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2024010</w:t>
      </w:r>
      <w:r w:rsidR="00490D83">
        <w:rPr>
          <w:rFonts w:ascii="仿宋_GB2312" w:eastAsia="仿宋_GB2312" w:hint="eastAsia"/>
          <w:sz w:val="28"/>
        </w:rPr>
        <w:t>5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8800A1" w14:paraId="4D1CE84F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09E41D97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095091EB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8800A1" w14:paraId="7FE02A99" w14:textId="77777777" w:rsidTr="00D47B49">
        <w:trPr>
          <w:trHeight w:val="754"/>
          <w:jc w:val="center"/>
        </w:trPr>
        <w:tc>
          <w:tcPr>
            <w:tcW w:w="1742" w:type="dxa"/>
            <w:vAlign w:val="center"/>
          </w:tcPr>
          <w:p w14:paraId="6DB997E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4AAA443E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8800A1" w14:paraId="2CC16B70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3F619B7C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4BFA92E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5B7796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8ACEAC3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173B04F3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3BE6D4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CF486C9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5EEFF538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7564FFF" w14:textId="77777777">
        <w:trPr>
          <w:trHeight w:val="709"/>
          <w:jc w:val="center"/>
        </w:trPr>
        <w:tc>
          <w:tcPr>
            <w:tcW w:w="1742" w:type="dxa"/>
            <w:vAlign w:val="center"/>
          </w:tcPr>
          <w:p w14:paraId="1F011F4A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20DDE741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A4F0C61" w14:textId="77777777" w:rsidTr="009A4857">
        <w:trPr>
          <w:trHeight w:val="846"/>
          <w:jc w:val="center"/>
        </w:trPr>
        <w:tc>
          <w:tcPr>
            <w:tcW w:w="1742" w:type="dxa"/>
            <w:vAlign w:val="center"/>
          </w:tcPr>
          <w:p w14:paraId="3C8AC95E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14:paraId="436C63D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14:paraId="29B4648B" w14:textId="5F96FF2E" w:rsidR="008800A1" w:rsidRDefault="00490D83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490D83">
              <w:rPr>
                <w:rFonts w:ascii="仿宋_GB2312" w:eastAsia="仿宋_GB2312" w:hAnsi="Times New Roman" w:cs="Times New Roman" w:hint="eastAsia"/>
                <w:szCs w:val="21"/>
              </w:rPr>
              <w:t>铁染色液</w:t>
            </w:r>
          </w:p>
        </w:tc>
      </w:tr>
      <w:tr w:rsidR="008800A1" w14:paraId="5934E555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5FA4D9C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14:paraId="01A0B102" w14:textId="77777777" w:rsidR="00F66D8C" w:rsidRPr="00F66D8C" w:rsidRDefault="00F66D8C" w:rsidP="00F66D8C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F66D8C">
              <w:rPr>
                <w:rFonts w:ascii="仿宋_GB2312" w:eastAsia="仿宋_GB2312" w:hAnsi="Times New Roman" w:cs="Times New Roman" w:hint="eastAsia"/>
                <w:szCs w:val="21"/>
              </w:rPr>
              <w:t>型号：亚铁氰化钾法；</w:t>
            </w:r>
          </w:p>
          <w:p w14:paraId="0CB33ED2" w14:textId="77777777" w:rsidR="00F66D8C" w:rsidRPr="00F66D8C" w:rsidRDefault="00F66D8C" w:rsidP="00F66D8C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F66D8C">
              <w:rPr>
                <w:rFonts w:ascii="仿宋_GB2312" w:eastAsia="仿宋_GB2312" w:hAnsi="Times New Roman" w:cs="Times New Roman" w:hint="eastAsia"/>
                <w:szCs w:val="21"/>
              </w:rPr>
              <w:t>包装规格：</w:t>
            </w:r>
          </w:p>
          <w:p w14:paraId="537DAE65" w14:textId="77777777" w:rsidR="00F66D8C" w:rsidRPr="00F66D8C" w:rsidRDefault="00F66D8C" w:rsidP="00F66D8C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F66D8C">
              <w:rPr>
                <w:rFonts w:ascii="仿宋_GB2312" w:eastAsia="仿宋_GB2312" w:hAnsi="Times New Roman" w:cs="Times New Roman" w:hint="eastAsia"/>
                <w:szCs w:val="21"/>
              </w:rPr>
              <w:t>单包装规格：100mL、250mL、500mL。</w:t>
            </w:r>
          </w:p>
          <w:p w14:paraId="17982F33" w14:textId="77777777" w:rsidR="00F66D8C" w:rsidRPr="00F66D8C" w:rsidRDefault="00F66D8C" w:rsidP="00F66D8C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F66D8C">
              <w:rPr>
                <w:rFonts w:ascii="仿宋_GB2312" w:eastAsia="仿宋_GB2312" w:hAnsi="Times New Roman" w:cs="Times New Roman" w:hint="eastAsia"/>
                <w:szCs w:val="21"/>
              </w:rPr>
              <w:t>测试规格：5测试/盒、10测试/盒、20测试/盒、50测试/盒、100测试/盒。</w:t>
            </w:r>
          </w:p>
          <w:p w14:paraId="703372A3" w14:textId="445772DF" w:rsidR="008800A1" w:rsidRDefault="00F66D8C" w:rsidP="00F66D8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F66D8C">
              <w:rPr>
                <w:rFonts w:ascii="仿宋_GB2312" w:eastAsia="仿宋_GB2312" w:hAnsi="Times New Roman" w:cs="Times New Roman" w:hint="eastAsia"/>
                <w:szCs w:val="21"/>
              </w:rPr>
              <w:t>套装规格：10mL/瓶*3瓶/套、20mL/瓶*3瓶/套、50mL/瓶*3瓶/套、100mL/瓶*3瓶/套、500mL/瓶*3瓶/套。</w:t>
            </w:r>
          </w:p>
        </w:tc>
      </w:tr>
      <w:tr w:rsidR="008800A1" w14:paraId="0AC6655C" w14:textId="77777777">
        <w:trPr>
          <w:trHeight w:val="596"/>
          <w:jc w:val="center"/>
        </w:trPr>
        <w:tc>
          <w:tcPr>
            <w:tcW w:w="1742" w:type="dxa"/>
            <w:vAlign w:val="center"/>
          </w:tcPr>
          <w:p w14:paraId="4D655B0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14:paraId="52D4FDE6" w14:textId="7BC13FD3" w:rsidR="008800A1" w:rsidRDefault="009A485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2℃～8℃避光保存，有效期为12个月。</w:t>
            </w:r>
          </w:p>
        </w:tc>
      </w:tr>
      <w:tr w:rsidR="008800A1" w14:paraId="71692857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160F6BF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14:paraId="139D6DE2" w14:textId="2CDC0E4C" w:rsidR="008800A1" w:rsidRDefault="009A485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本试剂为染色液组合套装，亚铁氰化钾溶液（A1液）：亚铁氰化钾；盐酸溶液（A2液）：盐酸；</w:t>
            </w:r>
            <w:proofErr w:type="gramStart"/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核固红</w:t>
            </w:r>
            <w:proofErr w:type="gramEnd"/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染色液（B液）：</w:t>
            </w:r>
            <w:proofErr w:type="gramStart"/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核固红</w:t>
            </w:r>
            <w:proofErr w:type="gramEnd"/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、硫酸铝、麝香草</w:t>
            </w:r>
            <w:proofErr w:type="gramStart"/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酚</w:t>
            </w:r>
            <w:proofErr w:type="gramEnd"/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组成。</w:t>
            </w:r>
          </w:p>
        </w:tc>
      </w:tr>
      <w:tr w:rsidR="008800A1" w14:paraId="48B4CE8E" w14:textId="77777777" w:rsidTr="00D47B49">
        <w:trPr>
          <w:trHeight w:val="624"/>
          <w:jc w:val="center"/>
        </w:trPr>
        <w:tc>
          <w:tcPr>
            <w:tcW w:w="1742" w:type="dxa"/>
            <w:vAlign w:val="center"/>
          </w:tcPr>
          <w:p w14:paraId="53D28898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54ADDB16" w14:textId="303D23D5" w:rsidR="008800A1" w:rsidRDefault="009A485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9A4857">
              <w:rPr>
                <w:rFonts w:ascii="仿宋_GB2312" w:eastAsia="仿宋_GB2312" w:hAnsi="Times New Roman" w:cs="Times New Roman" w:hint="eastAsia"/>
                <w:szCs w:val="21"/>
              </w:rPr>
              <w:t>主要用于人体组织样本中含铁血黄素的染色。</w:t>
            </w:r>
          </w:p>
        </w:tc>
      </w:tr>
      <w:tr w:rsidR="008800A1" w14:paraId="5EC74775" w14:textId="77777777">
        <w:trPr>
          <w:trHeight w:val="749"/>
          <w:jc w:val="center"/>
        </w:trPr>
        <w:tc>
          <w:tcPr>
            <w:tcW w:w="1742" w:type="dxa"/>
            <w:vAlign w:val="center"/>
          </w:tcPr>
          <w:p w14:paraId="0332526F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7A60FF3C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8800A1" w14:paraId="7CFEACDA" w14:textId="77777777" w:rsidTr="009A4857">
        <w:trPr>
          <w:trHeight w:val="674"/>
          <w:jc w:val="center"/>
        </w:trPr>
        <w:tc>
          <w:tcPr>
            <w:tcW w:w="1742" w:type="dxa"/>
            <w:vAlign w:val="center"/>
          </w:tcPr>
          <w:p w14:paraId="1CC4416B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14:paraId="02A5B1F2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125D666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14:paraId="0AA6EACF" w14:textId="5519F203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备案日期：2024年10月</w:t>
            </w:r>
            <w:r w:rsidR="00516C16">
              <w:rPr>
                <w:rFonts w:ascii="仿宋_GB2312" w:eastAsia="仿宋_GB2312" w:hAnsi="Times New Roman" w:cs="Times New Roman" w:hint="eastAsia"/>
                <w:szCs w:val="21"/>
              </w:rPr>
              <w:t>25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日</w:t>
            </w:r>
          </w:p>
        </w:tc>
      </w:tr>
      <w:tr w:rsidR="008800A1" w14:paraId="7DD8BB42" w14:textId="77777777">
        <w:trPr>
          <w:trHeight w:val="728"/>
          <w:jc w:val="center"/>
        </w:trPr>
        <w:tc>
          <w:tcPr>
            <w:tcW w:w="1742" w:type="dxa"/>
            <w:vAlign w:val="center"/>
          </w:tcPr>
          <w:p w14:paraId="2AE22C6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09ACD514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2671A229" w14:textId="06E25D74" w:rsidR="008800A1" w:rsidRDefault="00D47B49">
      <w:r>
        <w:lastRenderedPageBreak/>
        <w:t xml:space="preserve"> </w:t>
      </w:r>
      <w:bookmarkStart w:id="0" w:name="_GoBack"/>
      <w:bookmarkEnd w:id="0"/>
    </w:p>
    <w:sectPr w:rsidR="0088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4091A" w14:textId="77777777" w:rsidR="00E71A01" w:rsidRDefault="00E71A01" w:rsidP="00E71A01">
      <w:r>
        <w:separator/>
      </w:r>
    </w:p>
  </w:endnote>
  <w:endnote w:type="continuationSeparator" w:id="0">
    <w:p w14:paraId="670A3BD3" w14:textId="77777777" w:rsidR="00E71A01" w:rsidRDefault="00E71A01" w:rsidP="00E7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BBA81" w14:textId="77777777" w:rsidR="00E71A01" w:rsidRDefault="00E71A01" w:rsidP="00E71A01">
      <w:r>
        <w:separator/>
      </w:r>
    </w:p>
  </w:footnote>
  <w:footnote w:type="continuationSeparator" w:id="0">
    <w:p w14:paraId="4141451B" w14:textId="77777777" w:rsidR="00E71A01" w:rsidRDefault="00E71A01" w:rsidP="00E71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10E369FC"/>
    <w:rsid w:val="13472B78"/>
    <w:rsid w:val="19D30079"/>
    <w:rsid w:val="26F61DB4"/>
    <w:rsid w:val="2B0660AA"/>
    <w:rsid w:val="32A73EE9"/>
    <w:rsid w:val="33AE5326"/>
    <w:rsid w:val="401C78F0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98</Words>
  <Characters>563</Characters>
  <Application>Microsoft Office Word</Application>
  <DocSecurity>0</DocSecurity>
  <Lines>4</Lines>
  <Paragraphs>1</Paragraphs>
  <ScaleCrop>false</ScaleCrop>
  <Company>china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59</cp:revision>
  <cp:lastPrinted>2024-10-11T08:43:00Z</cp:lastPrinted>
  <dcterms:created xsi:type="dcterms:W3CDTF">2019-06-03T07:11:00Z</dcterms:created>
  <dcterms:modified xsi:type="dcterms:W3CDTF">2024-10-25T09:21:00Z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DA3E7632E60E4D6BA90CB034AA4BAE41_12</vt:lpwstr>
  </property>
</Properties>
</file>