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82" w:rsidRDefault="00A67407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204B82" w:rsidRDefault="00204B82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204B82" w:rsidRDefault="00A67407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20240093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204B82">
        <w:trPr>
          <w:trHeight w:val="585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204B82">
        <w:trPr>
          <w:trHeight w:val="585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204B82">
        <w:trPr>
          <w:trHeight w:val="585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204B82">
        <w:trPr>
          <w:trHeight w:val="585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204B82">
        <w:trPr>
          <w:trHeight w:val="585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204B82">
        <w:trPr>
          <w:trHeight w:val="709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204B82">
        <w:trPr>
          <w:trHeight w:val="976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A67407">
              <w:rPr>
                <w:rFonts w:ascii="仿宋_GB2312" w:eastAsia="仿宋_GB2312" w:hAnsi="Times New Roman" w:cs="Times New Roman" w:hint="eastAsia"/>
                <w:szCs w:val="21"/>
              </w:rPr>
              <w:t>弹性纤维染色液</w:t>
            </w:r>
          </w:p>
        </w:tc>
      </w:tr>
      <w:tr w:rsidR="00204B82">
        <w:trPr>
          <w:trHeight w:val="976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F53AAB" w:rsidRDefault="00F53AAB" w:rsidP="00A67407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型号：维多利亚</w:t>
            </w:r>
            <w:proofErr w:type="gramStart"/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蓝法单</w:t>
            </w:r>
            <w:proofErr w:type="gramEnd"/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包装规格：100mL、250mL、500mL。</w:t>
            </w:r>
          </w:p>
          <w:p w:rsidR="00F53AAB" w:rsidRDefault="00F53AAB" w:rsidP="00A67407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  <w:szCs w:val="21"/>
              </w:rPr>
            </w:pPr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套装规格：4*10mL、50mL；4*20mL、2*50mL；5*50mL；5*100mL；5*500mL。</w:t>
            </w:r>
          </w:p>
          <w:p w:rsidR="00204B82" w:rsidRDefault="00F53AAB" w:rsidP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测试规格：5测试/盒、10测试/盒、20测试/盒、50测试/盒、100测试/盒。</w:t>
            </w:r>
          </w:p>
        </w:tc>
      </w:tr>
      <w:tr w:rsidR="00204B82">
        <w:trPr>
          <w:trHeight w:val="596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A67407">
              <w:rPr>
                <w:rFonts w:ascii="仿宋_GB2312" w:eastAsia="仿宋_GB2312" w:hAnsi="Times New Roman" w:cs="Times New Roman" w:hint="eastAsia"/>
                <w:szCs w:val="21"/>
              </w:rPr>
              <w:t>10℃-30℃避光保存，有效期为18个月。</w:t>
            </w:r>
          </w:p>
        </w:tc>
      </w:tr>
      <w:tr w:rsidR="00204B82">
        <w:trPr>
          <w:trHeight w:val="735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204B82" w:rsidRDefault="00F53AAB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本试剂为染色液组合套装，由高锰酸钾溶液（A1液）：高锰酸钾、纯水组成；硫酸溶液（A2液）：硫酸、纯水组成；草酸溶液（B液）：草酸、纯水组成；维多利亚蓝溶液（C液）；维多利亚蓝B、糊精、</w:t>
            </w:r>
            <w:proofErr w:type="gramStart"/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间苯二酚</w:t>
            </w:r>
            <w:proofErr w:type="gramEnd"/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、三氯化铁、乙醇、盐酸、苯酚、纯水组成；</w:t>
            </w:r>
            <w:proofErr w:type="gramStart"/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核固红</w:t>
            </w:r>
            <w:proofErr w:type="gramEnd"/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溶液（D液）：</w:t>
            </w:r>
            <w:proofErr w:type="gramStart"/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核固红</w:t>
            </w:r>
            <w:proofErr w:type="gramEnd"/>
            <w:r w:rsidRPr="00F53AAB">
              <w:rPr>
                <w:rFonts w:ascii="仿宋_GB2312" w:eastAsia="仿宋_GB2312" w:hAnsi="Times New Roman" w:cs="Times New Roman" w:hint="eastAsia"/>
                <w:szCs w:val="21"/>
              </w:rPr>
              <w:t>、硫酸铝、纯水组成。</w:t>
            </w:r>
            <w:bookmarkStart w:id="0" w:name="_GoBack"/>
            <w:bookmarkEnd w:id="0"/>
          </w:p>
        </w:tc>
      </w:tr>
      <w:tr w:rsidR="00204B82">
        <w:trPr>
          <w:trHeight w:val="735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A67407">
              <w:rPr>
                <w:rFonts w:ascii="仿宋_GB2312" w:eastAsia="仿宋_GB2312" w:hAnsi="Times New Roman" w:cs="Times New Roman" w:hint="eastAsia"/>
                <w:szCs w:val="21"/>
              </w:rPr>
              <w:t>用于人体组织样本中弹性纤维的染色。</w:t>
            </w:r>
          </w:p>
        </w:tc>
      </w:tr>
      <w:tr w:rsidR="00204B82">
        <w:trPr>
          <w:trHeight w:val="749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204B82">
        <w:trPr>
          <w:trHeight w:val="1078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:rsidR="00204B82" w:rsidRDefault="00A67407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:rsidR="00204B82" w:rsidRDefault="00A67407" w:rsidP="00B4793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</w:t>
            </w:r>
            <w:r w:rsidR="00B47936">
              <w:rPr>
                <w:rFonts w:ascii="仿宋_GB2312" w:eastAsia="仿宋_GB2312" w:hAnsi="Times New Roman" w:cs="Times New Roman" w:hint="eastAsia"/>
                <w:szCs w:val="21"/>
              </w:rPr>
              <w:t>11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月1日</w:t>
            </w:r>
          </w:p>
        </w:tc>
      </w:tr>
      <w:tr w:rsidR="00204B82">
        <w:trPr>
          <w:trHeight w:val="728"/>
          <w:jc w:val="center"/>
        </w:trPr>
        <w:tc>
          <w:tcPr>
            <w:tcW w:w="1742" w:type="dxa"/>
            <w:vAlign w:val="center"/>
          </w:tcPr>
          <w:p w:rsidR="00204B82" w:rsidRDefault="00A67407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变更情况</w:t>
            </w:r>
          </w:p>
        </w:tc>
        <w:tc>
          <w:tcPr>
            <w:tcW w:w="7297" w:type="dxa"/>
            <w:vAlign w:val="center"/>
          </w:tcPr>
          <w:p w:rsidR="00B47936" w:rsidRDefault="00B47936">
            <w:pPr>
              <w:spacing w:line="360" w:lineRule="auto"/>
              <w:jc w:val="left"/>
              <w:rPr>
                <w:rFonts w:ascii="仿宋_GB2312" w:eastAsia="仿宋_GB2312" w:hAnsi="Times New Roman" w:cs="Times New Roman" w:hint="eastAsia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2024年9月11日</w:t>
            </w:r>
            <w:r>
              <w:rPr>
                <w:rFonts w:ascii="Times New Roman" w:eastAsia="仿宋_GB2312" w:hAnsi="Times New Roman" w:cs="Times New Roman" w:hint="eastAsia"/>
              </w:rPr>
              <w:t>，</w:t>
            </w:r>
            <w:r>
              <w:rPr>
                <w:rFonts w:ascii="仿宋_GB2312" w:eastAsia="仿宋_GB2312" w:hint="eastAsia"/>
              </w:rPr>
              <w:t>该企业申请产品备案。</w:t>
            </w:r>
          </w:p>
          <w:p w:rsidR="00204B82" w:rsidRDefault="00B47936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B47936">
              <w:rPr>
                <w:rFonts w:ascii="仿宋_GB2312" w:eastAsia="仿宋_GB2312" w:hAnsi="Times New Roman" w:cs="Times New Roman" w:hint="eastAsia"/>
              </w:rPr>
              <w:t>2024年11月1日，型号规格由“型号：维多利亚蓝法单包装规格：100ml、</w:t>
            </w:r>
            <w:r w:rsidRPr="00B47936">
              <w:rPr>
                <w:rFonts w:ascii="仿宋_GB2312" w:eastAsia="仿宋_GB2312" w:hAnsi="Times New Roman" w:cs="Times New Roman" w:hint="eastAsia"/>
              </w:rPr>
              <w:lastRenderedPageBreak/>
              <w:t>500ml；套组包装规格：4*10mL、50mL；4*20mL、2*50mL；5*50mL；5*100mL；5*500mL”变更为“型号：维多利亚蓝法单包装规格：100mL、250mL、500mL。套装规格：4*10mL、50mL；4*20mL、2*50mL；5*50mL；5*100mL；5*500mL。测试规格：5测试/盒、10测试/盒、20测试/盒、50测试/盒、100测试/盒”；产品描述由“本试剂为染色液组合套装，由高锰酸钾溶液（A1液）、硫酸溶液（A2液）、草酸溶液（B液）、维多利亚蓝溶液（C液）、核固红溶液（D液）组成”变更为“本试剂为染色液组合套装，由高锰酸钾溶液（A1液）：高锰酸钾、纯水组成；硫酸溶液（A2液）：硫酸、纯水组成；草酸溶液（B液）：草酸、纯水组成；维多利亚蓝溶液（C液）；维多利亚蓝B、糊精、间苯二酚、三氯化铁、乙醇、盐酸、苯酚、纯水组成；核固红溶液（D液）：核固红、硫酸铝、纯水组成”；</w:t>
            </w:r>
            <w:r>
              <w:rPr>
                <w:rFonts w:ascii="仿宋_GB2312" w:eastAsia="仿宋_GB2312" w:hAnsi="Times New Roman" w:cs="Times New Roman" w:hint="eastAsia"/>
              </w:rPr>
              <w:t>同时变更产品技术要求。</w:t>
            </w:r>
          </w:p>
        </w:tc>
      </w:tr>
    </w:tbl>
    <w:p w:rsidR="00204B82" w:rsidRDefault="00A67407">
      <w:r>
        <w:lastRenderedPageBreak/>
        <w:t xml:space="preserve">  </w:t>
      </w:r>
    </w:p>
    <w:sectPr w:rsidR="00204B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936" w:rsidRDefault="00B47936" w:rsidP="00B47936">
      <w:r>
        <w:separator/>
      </w:r>
    </w:p>
  </w:endnote>
  <w:endnote w:type="continuationSeparator" w:id="0">
    <w:p w:rsidR="00B47936" w:rsidRDefault="00B47936" w:rsidP="00B4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936" w:rsidRDefault="00B47936" w:rsidP="00B47936">
      <w:r>
        <w:separator/>
      </w:r>
    </w:p>
  </w:footnote>
  <w:footnote w:type="continuationSeparator" w:id="0">
    <w:p w:rsidR="00B47936" w:rsidRDefault="00B47936" w:rsidP="00B47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B46EE"/>
    <w:rsid w:val="008B6DBF"/>
    <w:rsid w:val="008C10A8"/>
    <w:rsid w:val="008D5631"/>
    <w:rsid w:val="008E72E2"/>
    <w:rsid w:val="008F2338"/>
    <w:rsid w:val="00900492"/>
    <w:rsid w:val="009529DF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33139"/>
    <w:rsid w:val="00B47936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53AAB"/>
    <w:rsid w:val="00F607E5"/>
    <w:rsid w:val="00FB3049"/>
    <w:rsid w:val="00FE4136"/>
    <w:rsid w:val="13472B78"/>
    <w:rsid w:val="19D30079"/>
    <w:rsid w:val="26F61DB4"/>
    <w:rsid w:val="32A73EE9"/>
    <w:rsid w:val="33AE5326"/>
    <w:rsid w:val="424530B0"/>
    <w:rsid w:val="43882784"/>
    <w:rsid w:val="473F1D86"/>
    <w:rsid w:val="50976F5A"/>
    <w:rsid w:val="6D4E10C3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53A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53AA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175</Words>
  <Characters>999</Characters>
  <Application>Microsoft Office Word</Application>
  <DocSecurity>0</DocSecurity>
  <Lines>8</Lines>
  <Paragraphs>2</Paragraphs>
  <ScaleCrop>false</ScaleCrop>
  <Company>china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47</cp:revision>
  <cp:lastPrinted>2024-11-01T03:42:00Z</cp:lastPrinted>
  <dcterms:created xsi:type="dcterms:W3CDTF">2019-06-03T07:11:00Z</dcterms:created>
  <dcterms:modified xsi:type="dcterms:W3CDTF">2024-11-01T03:43:00Z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DA3E7632E60E4D6BA90CB034AA4BAE41_12</vt:lpwstr>
  </property>
</Properties>
</file>