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eastAsia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备案号：闽榕械备2025010</w:t>
      </w:r>
      <w:r>
        <w:rPr>
          <w:rFonts w:hint="eastAsia" w:ascii="仿宋_GB2312" w:eastAsia="仿宋_GB2312"/>
          <w:sz w:val="28"/>
          <w:lang w:val="en-US" w:eastAsia="zh-CN"/>
        </w:rPr>
        <w:t>7</w:t>
      </w:r>
    </w:p>
    <w:tbl>
      <w:tblPr>
        <w:tblStyle w:val="5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苏木素-伊红(HE)染色液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型号:高清恒染型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套组包装规格：6*10mL、6*50mL、6*100mL、6*250mL、6*380mL、6*500mL、6*800mL、6*1000mL、6*2000mL。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测试包装规格：60测试/套、300测试/套、600测试/套、1500测试/套、2280测试/套、3000测试/套、4800测试/套、6000测试/套、12000测试/套。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10~30℃避光密闭保存，有效期18个月。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为染色液组合套装，由苏木素染色缓冲液（A液）、苏木素染色液（B液）、酸性分化液（C液）、碱性返蓝液（D液）、伊红染色缓冲液（E液）和伊红染色液（F液）组成。其中苏木素染色缓冲液（A液）由冰醋酸、乙醇和水组成；苏木素染色液（B液）由苏木精、乙醇、硫酸盐、甘油、碘酸钠、冰醋酸和水组成；酸性分化液（C液）由盐酸、乙醇和水组成；碱性返蓝液（D液）由碳酸氢钠、硫酸镁和水组成；伊红染色缓冲液（E液）由冰醋酸、乙醇和水组成；伊红染色液（F液）由伊红、冰醋酸、乙醇和水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用于人体组织</w:t>
            </w:r>
            <w:bookmarkStart w:id="0" w:name="_GoBack"/>
            <w:r>
              <w:rPr>
                <w:rFonts w:hint="eastAsia" w:ascii="仿宋_GB2312" w:hAnsi="Times New Roman" w:eastAsia="仿宋_GB2312" w:cs="Times New Roman"/>
                <w:szCs w:val="21"/>
              </w:rPr>
              <w:t>样本、细胞样本的常规染色</w:t>
            </w:r>
            <w:bookmarkEnd w:id="0"/>
            <w:r>
              <w:rPr>
                <w:rFonts w:hint="eastAsia" w:ascii="仿宋_GB2312" w:hAnsi="Times New Roman" w:eastAsia="仿宋_GB2312" w:cs="Times New Roman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26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</w:tbl>
    <w:p>
      <w:pPr>
        <w:spacing w:line="360" w:lineRule="auto"/>
        <w:jc w:val="left"/>
      </w:pP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569C5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2E270C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0D83"/>
    <w:rsid w:val="00491AFC"/>
    <w:rsid w:val="004C1604"/>
    <w:rsid w:val="004F378D"/>
    <w:rsid w:val="00516C16"/>
    <w:rsid w:val="005340BE"/>
    <w:rsid w:val="005607F9"/>
    <w:rsid w:val="00584D15"/>
    <w:rsid w:val="005C315D"/>
    <w:rsid w:val="005C6B90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A4857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47B49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66D8C"/>
    <w:rsid w:val="00F965AF"/>
    <w:rsid w:val="00FB3049"/>
    <w:rsid w:val="00FC52CF"/>
    <w:rsid w:val="00FE4136"/>
    <w:rsid w:val="01815220"/>
    <w:rsid w:val="068415D3"/>
    <w:rsid w:val="07BF2DF7"/>
    <w:rsid w:val="0D6F295F"/>
    <w:rsid w:val="0FBF73AB"/>
    <w:rsid w:val="10E369FC"/>
    <w:rsid w:val="13472B78"/>
    <w:rsid w:val="13CB1AB9"/>
    <w:rsid w:val="15C02437"/>
    <w:rsid w:val="19D30079"/>
    <w:rsid w:val="1D647C7F"/>
    <w:rsid w:val="23C71AF2"/>
    <w:rsid w:val="26F61DB4"/>
    <w:rsid w:val="2AE8310B"/>
    <w:rsid w:val="2B0660AA"/>
    <w:rsid w:val="32A73EE9"/>
    <w:rsid w:val="33AE5326"/>
    <w:rsid w:val="38C82371"/>
    <w:rsid w:val="39B87C26"/>
    <w:rsid w:val="3AE07026"/>
    <w:rsid w:val="401C78F0"/>
    <w:rsid w:val="420F5074"/>
    <w:rsid w:val="424530B0"/>
    <w:rsid w:val="43882784"/>
    <w:rsid w:val="473F1D86"/>
    <w:rsid w:val="47557582"/>
    <w:rsid w:val="4C2570AD"/>
    <w:rsid w:val="50976F5A"/>
    <w:rsid w:val="57FE5136"/>
    <w:rsid w:val="6D4E10C3"/>
    <w:rsid w:val="7085666F"/>
    <w:rsid w:val="7B560124"/>
    <w:rsid w:val="7D3C733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109</Words>
  <Characters>623</Characters>
  <Lines>5</Lines>
  <Paragraphs>1</Paragraphs>
  <TotalTime>0</TotalTime>
  <ScaleCrop>false</ScaleCrop>
  <LinksUpToDate>false</LinksUpToDate>
  <CharactersWithSpaces>731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2025-03-24T09:14:00Z</cp:lastPrinted>
  <dcterms:modified xsi:type="dcterms:W3CDTF">2025-03-26T07:47:40Z</dcterms:modified>
  <dc:title>第一类体外诊断试剂备案信息表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DA3E7632E60E4D6BA90CB034AA4BAE41_12</vt:lpwstr>
  </property>
</Properties>
</file>