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第一类医疗器械备案信息表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</w:t>
      </w:r>
      <w:bookmarkStart w:id="1" w:name="_GoBack"/>
      <w:bookmarkStart w:id="0" w:name="OLE_LINK1"/>
      <w:r>
        <w:rPr>
          <w:rFonts w:hint="eastAsia" w:ascii="仿宋_GB2312" w:eastAsia="仿宋_GB2312"/>
          <w:sz w:val="28"/>
        </w:rPr>
        <w:t>闽榕械备20250</w:t>
      </w:r>
      <w:r>
        <w:rPr>
          <w:rFonts w:hint="eastAsia" w:ascii="仿宋_GB2312" w:eastAsia="仿宋_GB2312"/>
          <w:sz w:val="28"/>
          <w:lang w:val="en-US" w:eastAsia="zh-CN"/>
        </w:rPr>
        <w:t>148</w:t>
      </w:r>
      <w:bookmarkEnd w:id="0"/>
    </w:p>
    <w:bookmarkEnd w:id="1"/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中加百康(福建)医疗器械有限责任公司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91350100084348767Y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福建省福州市仓山区盖山镇艾默生路8号2#厂房三楼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福建省福州市仓山区盖山镇艾默生路8号2#厂房一楼、二楼、三楼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二氧化碳吸收器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型号/规格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XSQ500B-I、XSQ400B-I、XSQ300B-I、XSQ200B-I、XSQ100B-I、XSQ500B-II、XSQ400B-II、XSQ300B-II、XSQ200B-II、XSQ100B-II、XSQ500F-I、XSQ400F-I、XSQ300F-I、XSQ200F-I、XSQ100F-I、XSQ500F-II、XSQ400F-II、XSQ300F-II、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XSQ200F-II、XSQ100F-II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产品描述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二氧化碳吸收器由罐体组件、罐盖、上海绵、下海绵、透气板、导气帽、医用钙石灰、进气堵头和出气堵头组成。医用钙石灰为多孔疏松状结构的大小均匀颗粒，含变色指示剂，吸收二氧化碳后由白色变为紫色或者由粉红色变为淡黄色，非无菌产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用于二氧化碳等酸性气体的吸收，与麻醉机配套使用。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备案部门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420" w:firstLineChars="20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 xml:space="preserve">                     </w:t>
            </w:r>
            <w:r>
              <w:rPr>
                <w:rFonts w:ascii="Times New Roman" w:hAnsi="Times New Roman" w:eastAsia="仿宋_GB2312" w:cs="Times New Roman"/>
              </w:rPr>
              <w:t xml:space="preserve">  福州市市场监督管理局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u w:val="single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r>
              <w:rPr>
                <w:rFonts w:hint="eastAsia" w:ascii="Times New Roman" w:hAnsi="Times New Roman" w:eastAsia="仿宋_GB2312" w:cs="Times New Roman"/>
              </w:rPr>
              <w:t>2025年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仿宋_GB2312" w:cs="Times New Roman"/>
              </w:rPr>
              <w:t>月6</w:t>
            </w:r>
            <w:r>
              <w:rPr>
                <w:rFonts w:hint="eastAsia" w:ascii="Times New Roman" w:hAnsi="Times New Roman" w:eastAsia="仿宋_GB2312" w:cs="Times New Roman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96E53"/>
    <w:rsid w:val="000616A2"/>
    <w:rsid w:val="000741C8"/>
    <w:rsid w:val="0016749A"/>
    <w:rsid w:val="00170593"/>
    <w:rsid w:val="002A66CF"/>
    <w:rsid w:val="00323039"/>
    <w:rsid w:val="0033403A"/>
    <w:rsid w:val="003516DE"/>
    <w:rsid w:val="0049086B"/>
    <w:rsid w:val="005607F9"/>
    <w:rsid w:val="005A2655"/>
    <w:rsid w:val="00683BF0"/>
    <w:rsid w:val="007A42FA"/>
    <w:rsid w:val="007C7AA0"/>
    <w:rsid w:val="008603EA"/>
    <w:rsid w:val="008D5631"/>
    <w:rsid w:val="00977021"/>
    <w:rsid w:val="00A70989"/>
    <w:rsid w:val="00AA5E49"/>
    <w:rsid w:val="00B05224"/>
    <w:rsid w:val="00B96E53"/>
    <w:rsid w:val="00BB6980"/>
    <w:rsid w:val="00CB7B19"/>
    <w:rsid w:val="00CD414B"/>
    <w:rsid w:val="00D439C0"/>
    <w:rsid w:val="00DE321F"/>
    <w:rsid w:val="00E03B58"/>
    <w:rsid w:val="00EB0DD8"/>
    <w:rsid w:val="00FE0086"/>
    <w:rsid w:val="023B2340"/>
    <w:rsid w:val="0A3400ED"/>
    <w:rsid w:val="0A821D1A"/>
    <w:rsid w:val="0C8510A9"/>
    <w:rsid w:val="0D900358"/>
    <w:rsid w:val="0E173CB0"/>
    <w:rsid w:val="0E300CD3"/>
    <w:rsid w:val="0F2E3E1D"/>
    <w:rsid w:val="10376759"/>
    <w:rsid w:val="12531B68"/>
    <w:rsid w:val="13F34B5E"/>
    <w:rsid w:val="145B3CE4"/>
    <w:rsid w:val="17C338FF"/>
    <w:rsid w:val="1F533B45"/>
    <w:rsid w:val="1FAC5CBA"/>
    <w:rsid w:val="22A55AA5"/>
    <w:rsid w:val="24E21D81"/>
    <w:rsid w:val="2E126521"/>
    <w:rsid w:val="3431776D"/>
    <w:rsid w:val="35702CBC"/>
    <w:rsid w:val="3A203434"/>
    <w:rsid w:val="3B8F138A"/>
    <w:rsid w:val="3BA34195"/>
    <w:rsid w:val="3C2E08E4"/>
    <w:rsid w:val="42382A77"/>
    <w:rsid w:val="442E39BF"/>
    <w:rsid w:val="44397F00"/>
    <w:rsid w:val="46A16EDF"/>
    <w:rsid w:val="4C95718D"/>
    <w:rsid w:val="58833B8F"/>
    <w:rsid w:val="5BBF2705"/>
    <w:rsid w:val="5D15663C"/>
    <w:rsid w:val="5D1E3A2A"/>
    <w:rsid w:val="60D61731"/>
    <w:rsid w:val="61CB766A"/>
    <w:rsid w:val="62451C1A"/>
    <w:rsid w:val="62D97873"/>
    <w:rsid w:val="644B19E0"/>
    <w:rsid w:val="659E52E9"/>
    <w:rsid w:val="66032EF6"/>
    <w:rsid w:val="6B6613A4"/>
    <w:rsid w:val="6C6A0ED0"/>
    <w:rsid w:val="6D9E6F29"/>
    <w:rsid w:val="6E0316E3"/>
    <w:rsid w:val="6FB30A05"/>
    <w:rsid w:val="713A6818"/>
    <w:rsid w:val="7BF1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78</Words>
  <Characters>445</Characters>
  <Lines>3</Lines>
  <Paragraphs>1</Paragraphs>
  <TotalTime>7</TotalTime>
  <ScaleCrop>false</ScaleCrop>
  <LinksUpToDate>false</LinksUpToDate>
  <CharactersWithSpaces>522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2018-02-21T07:23:00Z</dcterms:created>
  <dc:creator>AutoBVT</dc:creator>
  <cp:lastModifiedBy>evecom</cp:lastModifiedBy>
  <cp:lastPrinted>2025-11-06T06:51:22Z</cp:lastPrinted>
  <dcterms:modified xsi:type="dcterms:W3CDTF">2025-11-06T06:53:00Z</dcterms:modified>
  <dc:title>第一类体外诊断试剂备案信息表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FFBDECCAAA944DC0875E3A28B5765DB4</vt:lpwstr>
  </property>
</Properties>
</file>