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0" w:name="OLE_LINK1"/>
      <w:r>
        <w:rPr>
          <w:rFonts w:hint="eastAsia" w:ascii="仿宋_GB2312" w:eastAsia="仿宋_GB2312"/>
          <w:sz w:val="28"/>
        </w:rPr>
        <w:t>闽榕械备2026000</w:t>
      </w:r>
      <w:bookmarkEnd w:id="0"/>
      <w:r>
        <w:rPr>
          <w:rFonts w:hint="eastAsia" w:ascii="仿宋_GB2312" w:eastAsia="仿宋_GB2312"/>
          <w:sz w:val="28"/>
          <w:lang w:val="en-US" w:eastAsia="zh-CN"/>
        </w:rPr>
        <w:t>9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返蓝液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型号：Tris缓冲型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包装规格：10mL/瓶、15mL/瓶、20mL/瓶、50mL/瓶、100mL/瓶、250mL/瓶、380mL/瓶、500mL/瓶、800mL/瓶、1000mL/瓶、2000mL/瓶。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5℃～30℃避光保存，有效期24个月。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由Tris碱、盐酸、氯化钠、麝香草酚和纯水组成。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用于石蜡包埋组织、细胞标本、组织冰冻切片苏木素伊红染色过程中苏木素染色分化后的蓝化。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14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53D6BA9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B175B1"/>
    <w:rsid w:val="2AE8310B"/>
    <w:rsid w:val="2B0660AA"/>
    <w:rsid w:val="32320D69"/>
    <w:rsid w:val="32A73EE9"/>
    <w:rsid w:val="33AE5326"/>
    <w:rsid w:val="372351F6"/>
    <w:rsid w:val="38C82371"/>
    <w:rsid w:val="39B87C26"/>
    <w:rsid w:val="3AE07026"/>
    <w:rsid w:val="401C78F0"/>
    <w:rsid w:val="407C721C"/>
    <w:rsid w:val="40FF704B"/>
    <w:rsid w:val="420F5074"/>
    <w:rsid w:val="424530B0"/>
    <w:rsid w:val="43882784"/>
    <w:rsid w:val="473F1D86"/>
    <w:rsid w:val="47557582"/>
    <w:rsid w:val="4C2570AD"/>
    <w:rsid w:val="4D92681F"/>
    <w:rsid w:val="4DD44D15"/>
    <w:rsid w:val="4F1B1833"/>
    <w:rsid w:val="50976F5A"/>
    <w:rsid w:val="55191661"/>
    <w:rsid w:val="57FE5136"/>
    <w:rsid w:val="58AD0B23"/>
    <w:rsid w:val="5B330527"/>
    <w:rsid w:val="66A00ADC"/>
    <w:rsid w:val="6D4E10C3"/>
    <w:rsid w:val="6E025D88"/>
    <w:rsid w:val="7085666F"/>
    <w:rsid w:val="71163687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17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2026-02-14T07:40:08Z</cp:lastPrinted>
  <dcterms:modified xsi:type="dcterms:W3CDTF">2026-02-14T07:40:12Z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