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第一类体外诊断试剂备案信息表</w:t>
      </w:r>
    </w:p>
    <w:p>
      <w:pPr>
        <w:adjustRightInd w:val="0"/>
        <w:snapToGrid w:val="0"/>
        <w:spacing w:line="580" w:lineRule="exact"/>
        <w:ind w:firstLine="480" w:firstLineChars="200"/>
        <w:jc w:val="left"/>
        <w:rPr>
          <w:rFonts w:hint="default" w:ascii="Times New Roman" w:hAnsi="Times New Roman" w:eastAsia="宋体"/>
          <w:color w:val="000000"/>
          <w:sz w:val="24"/>
          <w:lang w:val="en-US" w:eastAsia="zh-CN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</w:rPr>
        <w:t>备案</w:t>
      </w:r>
      <w:r>
        <w:rPr>
          <w:rFonts w:hint="eastAsia" w:ascii="Times New Roman" w:hAnsi="Times New Roman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  <w:r>
        <w:rPr>
          <w:rFonts w:hint="eastAsia" w:ascii="Times New Roman" w:hAnsi="Times New Roman"/>
          <w:color w:val="000000"/>
          <w:sz w:val="24"/>
        </w:rPr>
        <w:t>闽榕械备20180122号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福州迈新生物技术开发有限公司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913501001546216270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福建省闽侯县上街镇高新大道115-1号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福建省闽侯县上街镇高新大道115-1号2号楼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产品分类名称</w:t>
            </w:r>
            <w:r>
              <w:rPr>
                <w:rFonts w:hint="eastAsia" w:ascii="仿宋_GB2312" w:hAnsi="Times New Roman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CXCL-13抗体试剂（免疫组织化学）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即用型：1.5ml/瓶、3.0ml/瓶、6.0ml/瓶、15ml/瓶</w:t>
            </w:r>
            <w:r>
              <w:rPr>
                <w:rFonts w:hint="eastAsia" w:ascii="仿宋_GB2312" w:hAnsi="Times New Roman" w:eastAsia="仿宋_GB2312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90</w:t>
            </w:r>
            <w:r>
              <w:rPr>
                <w:rFonts w:hint="eastAsia" w:ascii="仿宋_GB2312" w:hAnsi="Times New Roman" w:eastAsia="仿宋_GB2312"/>
              </w:rPr>
              <w:t>ml/瓶；</w:t>
            </w:r>
          </w:p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浓缩型：0.1ml/瓶、0.2ml/瓶、1.0ml/瓶</w:t>
            </w:r>
            <w:r>
              <w:rPr>
                <w:rFonts w:hint="eastAsia" w:ascii="仿宋_GB2312" w:hAnsi="Times New Roman" w:eastAsia="仿宋_GB2312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</w:rPr>
              <w:t>ml/瓶。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8℃保存，禁止冻存。有效期18个月。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由CXCL-13抗体（羊多抗；或兔单抗，克隆号EPR23400-92）和缓冲液（磷酸钠盐、牛血清白蛋白、proclin950）组成。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在常规染色（如：HE染色）基础上进行免疫组织化学染色，为病理医师提供诊断的辅助信息，不得用于指导临床用药或伴随诊断。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备注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</w:t>
            </w:r>
            <w:r>
              <w:rPr>
                <w:rFonts w:hint="eastAsia" w:ascii="仿宋_GB2312" w:hAnsi="Times New Roman" w:eastAsia="仿宋_GB2312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备案</w:t>
            </w:r>
            <w:r>
              <w:rPr>
                <w:rFonts w:ascii="仿宋_GB2312" w:hAnsi="Times New Roman" w:eastAsia="仿宋_GB2312"/>
              </w:rPr>
              <w:t>日期</w:t>
            </w:r>
          </w:p>
        </w:tc>
        <w:tc>
          <w:tcPr>
            <w:tcW w:w="7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90"/>
              <w:jc w:val="center"/>
              <w:textAlignment w:val="auto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 福州市市场监督管理局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35"/>
              <w:jc w:val="center"/>
              <w:textAlignment w:val="auto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</w:t>
            </w:r>
            <w:r>
              <w:rPr>
                <w:rFonts w:ascii="仿宋_GB2312" w:hAnsi="Times New Roman" w:eastAsia="仿宋_GB2312"/>
              </w:rPr>
              <w:t>备案日期：</w:t>
            </w: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2026年6月25日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ascii="仿宋_GB2312" w:hAnsi="Times New Roman" w:eastAsia="仿宋_GB2312"/>
                <w:color w:val="auto"/>
              </w:rPr>
              <w:t>变更情况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2018年3月6日，该企业申请产品备案。</w:t>
            </w:r>
          </w:p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2024年2月26日，备案人住所由“福建省福州市闽侯县科技东路3号福州高新区海西高新技术产业园创新园12号楼”变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更为“福建省闽侯县上街镇高新大道115-1号”；生产地址由“福州高新区海西高新技术产业园创新园12号楼”变更为“福建省闽侯县上街镇高新大道115-1号2号楼”；包装规格由“即用型：1.5ml/瓶、3.0ml/瓶、6.0ml/瓶、15ml/瓶；浓缩型：0.1ml/瓶、0.2ml/瓶、1.0ml/瓶”变更为“即用型：1.5ml/瓶、3.0ml/瓶、6.0ml/瓶、15ml/瓶、90ml/瓶；浓缩型：0.1ml/瓶、0.2ml/瓶、1.0ml/瓶、10ml/瓶”；主要组成成分由“CXCL-13抗体试剂”变更为“由CXCL-13抗体（羊多抗）和缓冲液组成”；变更产品技术要求。</w:t>
            </w:r>
          </w:p>
          <w:p>
            <w:pPr>
              <w:spacing w:line="360" w:lineRule="auto"/>
              <w:jc w:val="left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2026年6月25日，主要组成成分由“由CXCL-13抗体（羊多抗）和缓冲液组成。”变更为“由CXCL-13抗体（羊多抗；或兔单抗，克隆号EPR23400-92）和缓冲液（磷酸钠盐、牛血清白蛋白、proclin950）组成。”；预期用途由“在常规染色(如：HE染色)基础上进行免疫组织化学染色，为医师提供诊断的辅助信息。”变更为“在常规染色（如：HE染色）基础上进行免疫组织化学染色，为病理医师提供诊断的辅助信息，不得用于指导临床用药或伴随诊断。”</w:t>
            </w:r>
          </w:p>
        </w:tc>
      </w:tr>
    </w:tbl>
    <w:p>
      <w:pPr>
        <w:rPr>
          <w:rFonts w:ascii="仿宋_GB2312" w:hAnsi="Times New Roman" w:eastAsia="仿宋_GB2312"/>
        </w:rPr>
        <w:sectPr>
          <w:footerReference r:id="rId3" w:type="default"/>
          <w:footerReference r:id="rId4" w:type="even"/>
          <w:pgSz w:w="11906" w:h="16838"/>
          <w:pgMar w:top="1928" w:right="1531" w:bottom="1814" w:left="1531" w:header="851" w:footer="1417" w:gutter="0"/>
          <w:cols w:space="720" w:num="1"/>
          <w:docGrid w:type="linesAndChars" w:linePitch="312" w:charSpace="0"/>
        </w:sectPr>
      </w:pPr>
    </w:p>
    <w:p>
      <w:pPr>
        <w:rPr>
          <w:rFonts w:ascii="仿宋_GB2312" w:hAnsi="Times New Roman" w:eastAsia="仿宋_GB2312"/>
        </w:rPr>
      </w:pPr>
    </w:p>
    <w:sectPr>
      <w:footerReference r:id="rId5" w:type="default"/>
      <w:type w:val="continuous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851A81D-9656-4289-86CF-0BDE4831AD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FC93D6-9687-4192-AEAD-DC1B0C98D9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ql5uc8AAAAFAQAADwAAAAAAAAABACAAAAAiAAAAZHJzL2Rvd25y&#10;ZXYueG1sUEsBAhQAFAAAAAgAh07iQPWgj74HAgAABgQAAA4AAAAAAAAAAQAgAAAAH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RhMDdkNzQ0MDU5OTRiNGRiM2IwMWI2ZTNkNjQifQ=="/>
  </w:docVars>
  <w:rsids>
    <w:rsidRoot w:val="21765334"/>
    <w:rsid w:val="004140C9"/>
    <w:rsid w:val="00E728EB"/>
    <w:rsid w:val="00EE28C7"/>
    <w:rsid w:val="00F12486"/>
    <w:rsid w:val="00F95202"/>
    <w:rsid w:val="03E81519"/>
    <w:rsid w:val="07454116"/>
    <w:rsid w:val="0A723813"/>
    <w:rsid w:val="0B9159CE"/>
    <w:rsid w:val="0F130A0E"/>
    <w:rsid w:val="124170B8"/>
    <w:rsid w:val="12EF6A8F"/>
    <w:rsid w:val="15376954"/>
    <w:rsid w:val="1C672639"/>
    <w:rsid w:val="1DEE4546"/>
    <w:rsid w:val="1E9523DE"/>
    <w:rsid w:val="213D3971"/>
    <w:rsid w:val="21765334"/>
    <w:rsid w:val="22222A35"/>
    <w:rsid w:val="226F1F03"/>
    <w:rsid w:val="22AD4B1E"/>
    <w:rsid w:val="252B23C9"/>
    <w:rsid w:val="2B2C3A68"/>
    <w:rsid w:val="2BA05B79"/>
    <w:rsid w:val="2BB853F9"/>
    <w:rsid w:val="2BE4414C"/>
    <w:rsid w:val="2CA651DD"/>
    <w:rsid w:val="2DB974B7"/>
    <w:rsid w:val="33CD7BDB"/>
    <w:rsid w:val="39BB2D14"/>
    <w:rsid w:val="3B2A6649"/>
    <w:rsid w:val="3C0229A9"/>
    <w:rsid w:val="3DB97E1C"/>
    <w:rsid w:val="3FBA588E"/>
    <w:rsid w:val="3FE0083B"/>
    <w:rsid w:val="41564881"/>
    <w:rsid w:val="44F65F1F"/>
    <w:rsid w:val="475B5752"/>
    <w:rsid w:val="511E5EAA"/>
    <w:rsid w:val="51A27866"/>
    <w:rsid w:val="576D33E1"/>
    <w:rsid w:val="57D10F0C"/>
    <w:rsid w:val="58DD33D7"/>
    <w:rsid w:val="5FC77464"/>
    <w:rsid w:val="5FF2593A"/>
    <w:rsid w:val="620E29EE"/>
    <w:rsid w:val="6C7160A5"/>
    <w:rsid w:val="6F527FEF"/>
    <w:rsid w:val="70766CEB"/>
    <w:rsid w:val="72343B64"/>
    <w:rsid w:val="74EF756E"/>
    <w:rsid w:val="74FF2584"/>
    <w:rsid w:val="7603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618</Pages>
  <Words>191552</Words>
  <Characters>281470</Characters>
  <Lines>2</Lines>
  <Paragraphs>1</Paragraphs>
  <TotalTime>1</TotalTime>
  <ScaleCrop>false</ScaleCrop>
  <LinksUpToDate>false</LinksUpToDate>
  <CharactersWithSpaces>313181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2024-02-19T10:41:00Z</dcterms:created>
  <dc:creator>CHENJJ</dc:creator>
  <cp:lastModifiedBy>evecom</cp:lastModifiedBy>
  <dcterms:modified xsi:type="dcterms:W3CDTF">2026-06-25T03:44:08Z</dcterms:modified>
  <dc:title>第一类体外诊断试剂备案信息表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02EC96C8999B4865923B3AE8F9D4B1FA_11</vt:lpwstr>
  </property>
</Properties>
</file>