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A3" w:rsidRDefault="00D01AA3">
      <w:pPr>
        <w:snapToGrid w:val="0"/>
        <w:spacing w:line="360" w:lineRule="auto"/>
        <w:jc w:val="center"/>
        <w:rPr>
          <w:rFonts w:ascii="Calibri" w:eastAsia="方正小标宋简体" w:hAnsi="Calibri"/>
          <w:color w:val="000000"/>
          <w:sz w:val="32"/>
          <w:szCs w:val="32"/>
        </w:rPr>
      </w:pPr>
      <w:r>
        <w:rPr>
          <w:rFonts w:ascii="Calibri" w:eastAsia="方正小标宋简体" w:hAnsi="Calibri" w:cs="方正小标宋简体" w:hint="eastAsia"/>
          <w:color w:val="000000"/>
          <w:sz w:val="32"/>
          <w:szCs w:val="32"/>
        </w:rPr>
        <w:t>福州市</w:t>
      </w:r>
      <w:r>
        <w:rPr>
          <w:rFonts w:ascii="方正小标宋简体" w:eastAsia="方正小标宋简体" w:hAnsi="仿宋" w:cs="方正小标宋简体" w:hint="eastAsia"/>
          <w:color w:val="000000"/>
          <w:sz w:val="32"/>
          <w:szCs w:val="32"/>
        </w:rPr>
        <w:t>非复合膜袋</w:t>
      </w:r>
      <w:r>
        <w:rPr>
          <w:rFonts w:ascii="Calibri" w:eastAsia="方正小标宋简体" w:hAnsi="Calibri" w:cs="方正小标宋简体" w:hint="eastAsia"/>
          <w:color w:val="000000"/>
          <w:sz w:val="32"/>
          <w:szCs w:val="32"/>
        </w:rPr>
        <w:t>产品质量监督抽查实施细则</w:t>
      </w:r>
    </w:p>
    <w:p w:rsidR="00D01AA3" w:rsidRDefault="00D01AA3">
      <w:pPr>
        <w:snapToGrid w:val="0"/>
        <w:spacing w:line="440" w:lineRule="exact"/>
        <w:rPr>
          <w:rFonts w:ascii="黑体" w:eastAsia="黑体" w:hAnsi="黑体"/>
          <w:color w:val="000000"/>
        </w:rPr>
      </w:pPr>
      <w:r>
        <w:rPr>
          <w:rFonts w:ascii="黑体" w:eastAsia="黑体" w:hAnsi="黑体" w:cs="黑体"/>
          <w:color w:val="000000"/>
        </w:rPr>
        <w:t xml:space="preserve">1 </w:t>
      </w:r>
      <w:r>
        <w:rPr>
          <w:rFonts w:ascii="黑体" w:eastAsia="黑体" w:hAnsi="黑体" w:cs="黑体" w:hint="eastAsia"/>
          <w:color w:val="000000"/>
        </w:rPr>
        <w:t>抽样方法</w:t>
      </w:r>
    </w:p>
    <w:p w:rsidR="00D01AA3" w:rsidRDefault="00D01AA3" w:rsidP="0034486A">
      <w:pPr>
        <w:snapToGrid w:val="0"/>
        <w:spacing w:line="440" w:lineRule="exact"/>
        <w:ind w:firstLineChars="200" w:firstLine="31680"/>
        <w:rPr>
          <w:rFonts w:ascii="宋体"/>
          <w:color w:val="000000"/>
        </w:rPr>
      </w:pPr>
      <w:r>
        <w:rPr>
          <w:rFonts w:ascii="宋体" w:hAnsi="宋体" w:cs="宋体" w:hint="eastAsia"/>
          <w:color w:val="000000"/>
        </w:rPr>
        <w:t>以随机抽样的方式在被抽样生产者的待销产品中抽取。</w:t>
      </w:r>
    </w:p>
    <w:p w:rsidR="00D01AA3" w:rsidRDefault="00D01AA3" w:rsidP="0034486A">
      <w:pPr>
        <w:snapToGrid w:val="0"/>
        <w:spacing w:line="440" w:lineRule="exact"/>
        <w:ind w:firstLineChars="200" w:firstLine="31680"/>
        <w:rPr>
          <w:rFonts w:ascii="宋体"/>
          <w:color w:val="000000"/>
        </w:rPr>
      </w:pPr>
      <w:r>
        <w:rPr>
          <w:rFonts w:ascii="宋体" w:hAnsi="宋体" w:cs="宋体" w:hint="eastAsia"/>
          <w:color w:val="000000"/>
        </w:rPr>
        <w:t>随机数一般可使用随机数表等方法产生。</w:t>
      </w:r>
    </w:p>
    <w:p w:rsidR="00D01AA3" w:rsidRPr="005E5EE6" w:rsidRDefault="00D01AA3" w:rsidP="0034486A">
      <w:pPr>
        <w:snapToGrid w:val="0"/>
        <w:spacing w:line="440" w:lineRule="exact"/>
        <w:ind w:firstLineChars="200" w:firstLine="31680"/>
        <w:rPr>
          <w:rFonts w:ascii="宋体"/>
          <w:color w:val="000000"/>
        </w:rPr>
      </w:pPr>
      <w:r>
        <w:rPr>
          <w:rFonts w:ascii="宋体" w:hAnsi="宋体" w:cs="宋体" w:hint="eastAsia"/>
          <w:color w:val="000000"/>
        </w:rPr>
        <w:t>膜类产品：每批次产品抽取</w:t>
      </w:r>
      <w:r>
        <w:rPr>
          <w:rFonts w:ascii="宋体" w:hAnsi="宋体" w:cs="宋体"/>
          <w:color w:val="000000"/>
        </w:rPr>
        <w:t>3</w:t>
      </w:r>
      <w:r>
        <w:rPr>
          <w:rFonts w:ascii="宋体" w:hAnsi="宋体" w:cs="宋体" w:hint="eastAsia"/>
          <w:color w:val="000000"/>
        </w:rPr>
        <w:t>卷，将每卷膜外层除去</w:t>
      </w:r>
      <w:r>
        <w:rPr>
          <w:rFonts w:ascii="宋体" w:hAnsi="宋体" w:cs="宋体"/>
          <w:color w:val="000000"/>
        </w:rPr>
        <w:t>2m</w:t>
      </w:r>
      <w:r>
        <w:rPr>
          <w:rFonts w:ascii="宋体" w:hAnsi="宋体" w:cs="宋体" w:hint="eastAsia"/>
          <w:color w:val="000000"/>
        </w:rPr>
        <w:t>，每卷膜各抽取</w:t>
      </w:r>
      <w:r>
        <w:rPr>
          <w:rFonts w:ascii="宋体" w:hAnsi="宋体" w:cs="宋体"/>
          <w:color w:val="000000"/>
        </w:rPr>
        <w:t>2.5m</w:t>
      </w:r>
      <w:r>
        <w:rPr>
          <w:rFonts w:ascii="宋体" w:hAnsi="宋体" w:cs="宋体"/>
          <w:color w:val="000000"/>
          <w:vertAlign w:val="superscript"/>
        </w:rPr>
        <w:t>2</w:t>
      </w:r>
      <w:r>
        <w:rPr>
          <w:rFonts w:ascii="宋体" w:hAnsi="宋体" w:cs="宋体" w:hint="eastAsia"/>
          <w:color w:val="000000"/>
        </w:rPr>
        <w:t>，其中</w:t>
      </w:r>
      <w:r>
        <w:rPr>
          <w:rFonts w:ascii="宋体" w:hAnsi="宋体" w:cs="宋体"/>
          <w:color w:val="000000"/>
        </w:rPr>
        <w:t>2</w:t>
      </w:r>
      <w:r>
        <w:rPr>
          <w:rFonts w:ascii="宋体" w:hAnsi="宋体" w:cs="宋体" w:hint="eastAsia"/>
          <w:color w:val="000000"/>
        </w:rPr>
        <w:t>份作为检验样品，</w:t>
      </w:r>
      <w:r>
        <w:rPr>
          <w:rFonts w:ascii="宋体" w:hAnsi="宋体" w:cs="宋体"/>
          <w:color w:val="000000"/>
        </w:rPr>
        <w:t>1</w:t>
      </w:r>
      <w:r>
        <w:rPr>
          <w:rFonts w:ascii="宋体" w:hAnsi="宋体" w:cs="宋体" w:hint="eastAsia"/>
          <w:color w:val="000000"/>
        </w:rPr>
        <w:t>份作为备用样品；袋类产品：每批次产品抽取</w:t>
      </w:r>
      <w:r>
        <w:rPr>
          <w:rFonts w:ascii="宋体" w:hAnsi="宋体" w:cs="宋体"/>
          <w:color w:val="000000"/>
        </w:rPr>
        <w:t>3</w:t>
      </w:r>
      <w:r>
        <w:rPr>
          <w:rFonts w:ascii="宋体" w:hAnsi="宋体" w:cs="宋体" w:hint="eastAsia"/>
          <w:color w:val="000000"/>
        </w:rPr>
        <w:t>箱，每箱中各抽取</w:t>
      </w:r>
      <w:r>
        <w:rPr>
          <w:rFonts w:ascii="宋体" w:hAnsi="宋体" w:cs="宋体"/>
          <w:color w:val="000000"/>
        </w:rPr>
        <w:t>20</w:t>
      </w:r>
      <w:r>
        <w:rPr>
          <w:rFonts w:ascii="宋体" w:hAnsi="宋体" w:cs="宋体" w:hint="eastAsia"/>
          <w:color w:val="000000"/>
        </w:rPr>
        <w:t>个，其中</w:t>
      </w:r>
      <w:r>
        <w:rPr>
          <w:rFonts w:ascii="宋体" w:hAnsi="宋体" w:cs="宋体"/>
          <w:color w:val="000000"/>
        </w:rPr>
        <w:t>40</w:t>
      </w:r>
      <w:r>
        <w:rPr>
          <w:rFonts w:ascii="宋体" w:hAnsi="宋体" w:cs="宋体" w:hint="eastAsia"/>
          <w:color w:val="000000"/>
        </w:rPr>
        <w:t>个作为检验样品，</w:t>
      </w:r>
      <w:r>
        <w:rPr>
          <w:rFonts w:ascii="宋体" w:hAnsi="宋体" w:cs="宋体"/>
          <w:color w:val="000000"/>
        </w:rPr>
        <w:t>20</w:t>
      </w:r>
      <w:r>
        <w:rPr>
          <w:rFonts w:ascii="宋体" w:hAnsi="宋体" w:cs="宋体" w:hint="eastAsia"/>
          <w:color w:val="000000"/>
        </w:rPr>
        <w:t>个作为备用样品；保鲜膜类产品：每批次产品抽取</w:t>
      </w:r>
      <w:r>
        <w:rPr>
          <w:rFonts w:ascii="宋体" w:hAnsi="宋体" w:cs="宋体"/>
          <w:color w:val="000000"/>
        </w:rPr>
        <w:t>3</w:t>
      </w:r>
      <w:r>
        <w:rPr>
          <w:rFonts w:ascii="宋体" w:hAnsi="宋体" w:cs="宋体" w:hint="eastAsia"/>
          <w:color w:val="000000"/>
        </w:rPr>
        <w:t>卷，其中</w:t>
      </w:r>
      <w:r>
        <w:rPr>
          <w:rFonts w:ascii="宋体" w:hAnsi="宋体" w:cs="宋体"/>
          <w:color w:val="000000"/>
        </w:rPr>
        <w:t>2</w:t>
      </w:r>
      <w:r>
        <w:rPr>
          <w:rFonts w:ascii="宋体" w:hAnsi="宋体" w:cs="宋体" w:hint="eastAsia"/>
          <w:color w:val="000000"/>
        </w:rPr>
        <w:t>卷作为检验样品，</w:t>
      </w:r>
      <w:r>
        <w:rPr>
          <w:rFonts w:ascii="宋体" w:hAnsi="宋体" w:cs="宋体"/>
          <w:color w:val="000000"/>
        </w:rPr>
        <w:t>1</w:t>
      </w:r>
      <w:r>
        <w:rPr>
          <w:rFonts w:ascii="宋体" w:hAnsi="宋体" w:cs="宋体" w:hint="eastAsia"/>
          <w:color w:val="000000"/>
        </w:rPr>
        <w:t>卷作为备用样品。</w:t>
      </w:r>
    </w:p>
    <w:p w:rsidR="00D01AA3" w:rsidRDefault="00D01AA3">
      <w:pPr>
        <w:snapToGrid w:val="0"/>
        <w:spacing w:line="440" w:lineRule="exact"/>
        <w:rPr>
          <w:rFonts w:ascii="黑体" w:eastAsia="黑体" w:hAnsi="黑体"/>
          <w:color w:val="000000"/>
        </w:rPr>
      </w:pPr>
      <w:r>
        <w:rPr>
          <w:rFonts w:ascii="黑体" w:eastAsia="黑体" w:hAnsi="黑体" w:cs="黑体"/>
          <w:color w:val="000000"/>
        </w:rPr>
        <w:t xml:space="preserve">2 </w:t>
      </w:r>
      <w:r>
        <w:rPr>
          <w:rFonts w:ascii="黑体" w:eastAsia="黑体" w:hAnsi="黑体" w:cs="黑体" w:hint="eastAsia"/>
          <w:color w:val="000000"/>
        </w:rPr>
        <w:t>检验依据</w:t>
      </w:r>
    </w:p>
    <w:p w:rsidR="00D01AA3" w:rsidRDefault="00D01AA3">
      <w:pPr>
        <w:snapToGrid w:val="0"/>
        <w:spacing w:line="440" w:lineRule="exact"/>
        <w:jc w:val="center"/>
        <w:rPr>
          <w:rFonts w:ascii="宋体"/>
          <w:color w:val="00000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2693"/>
        <w:gridCol w:w="2840"/>
        <w:gridCol w:w="2840"/>
      </w:tblGrid>
      <w:tr w:rsidR="00D01AA3">
        <w:trPr>
          <w:tblHeader/>
        </w:trPr>
        <w:tc>
          <w:tcPr>
            <w:tcW w:w="436" w:type="pct"/>
          </w:tcPr>
          <w:p w:rsidR="00D01AA3" w:rsidRDefault="00D01AA3">
            <w:pPr>
              <w:snapToGrid w:val="0"/>
              <w:spacing w:line="440" w:lineRule="exact"/>
              <w:jc w:val="center"/>
              <w:rPr>
                <w:rFonts w:ascii="宋体"/>
                <w:color w:val="000000"/>
              </w:rPr>
            </w:pPr>
            <w:r>
              <w:rPr>
                <w:rFonts w:ascii="宋体" w:hAnsi="宋体" w:cs="宋体" w:hint="eastAsia"/>
                <w:color w:val="000000"/>
              </w:rPr>
              <w:t>序号</w:t>
            </w:r>
          </w:p>
        </w:tc>
        <w:tc>
          <w:tcPr>
            <w:tcW w:w="1468" w:type="pct"/>
          </w:tcPr>
          <w:p w:rsidR="00D01AA3" w:rsidRDefault="00D01AA3">
            <w:pPr>
              <w:snapToGrid w:val="0"/>
              <w:spacing w:line="440" w:lineRule="exact"/>
              <w:jc w:val="center"/>
              <w:rPr>
                <w:rFonts w:ascii="宋体"/>
                <w:color w:val="000000"/>
              </w:rPr>
            </w:pPr>
            <w:r>
              <w:rPr>
                <w:rFonts w:ascii="宋体" w:hAnsi="宋体" w:cs="宋体" w:hint="eastAsia"/>
                <w:color w:val="000000"/>
              </w:rPr>
              <w:t>检验项目</w:t>
            </w:r>
          </w:p>
        </w:tc>
        <w:tc>
          <w:tcPr>
            <w:tcW w:w="1548" w:type="pct"/>
          </w:tcPr>
          <w:p w:rsidR="00D01AA3" w:rsidRDefault="00D01AA3">
            <w:pPr>
              <w:snapToGrid w:val="0"/>
              <w:spacing w:line="440" w:lineRule="exact"/>
              <w:jc w:val="center"/>
              <w:rPr>
                <w:rFonts w:ascii="宋体"/>
                <w:color w:val="000000"/>
              </w:rPr>
            </w:pPr>
            <w:r>
              <w:rPr>
                <w:rFonts w:ascii="宋体" w:hAnsi="宋体" w:cs="宋体" w:hint="eastAsia"/>
                <w:color w:val="000000"/>
              </w:rPr>
              <w:t>检验依据</w:t>
            </w:r>
          </w:p>
        </w:tc>
        <w:tc>
          <w:tcPr>
            <w:tcW w:w="1548" w:type="pct"/>
          </w:tcPr>
          <w:p w:rsidR="00D01AA3" w:rsidRDefault="00D01AA3">
            <w:pPr>
              <w:snapToGrid w:val="0"/>
              <w:spacing w:line="440" w:lineRule="exact"/>
              <w:jc w:val="center"/>
              <w:rPr>
                <w:rFonts w:ascii="宋体"/>
                <w:color w:val="000000"/>
              </w:rPr>
            </w:pPr>
            <w:r>
              <w:rPr>
                <w:rFonts w:ascii="宋体" w:hAnsi="宋体" w:cs="宋体" w:hint="eastAsia"/>
                <w:color w:val="000000"/>
              </w:rPr>
              <w:t>检验方法</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1</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感官要求</w:t>
            </w:r>
          </w:p>
        </w:tc>
        <w:tc>
          <w:tcPr>
            <w:tcW w:w="1548" w:type="pct"/>
            <w:vAlign w:val="center"/>
          </w:tcPr>
          <w:p w:rsidR="00D01AA3" w:rsidRDefault="00D01AA3">
            <w:pPr>
              <w:adjustRightInd w:val="0"/>
              <w:snapToGrid w:val="0"/>
              <w:jc w:val="center"/>
            </w:pPr>
            <w:r>
              <w:t>GB 4806.7—2016</w:t>
            </w:r>
          </w:p>
          <w:p w:rsidR="00D01AA3" w:rsidRDefault="00D01AA3">
            <w:pPr>
              <w:adjustRightInd w:val="0"/>
              <w:snapToGrid w:val="0"/>
              <w:jc w:val="center"/>
            </w:pPr>
            <w:r>
              <w:t>GB 4806.7—2023</w:t>
            </w:r>
          </w:p>
        </w:tc>
        <w:tc>
          <w:tcPr>
            <w:tcW w:w="1548" w:type="pct"/>
            <w:vAlign w:val="center"/>
          </w:tcPr>
          <w:p w:rsidR="00D01AA3" w:rsidRDefault="00D01AA3">
            <w:pPr>
              <w:adjustRightInd w:val="0"/>
              <w:snapToGrid w:val="0"/>
              <w:jc w:val="center"/>
            </w:pPr>
            <w:r>
              <w:t>GB 4806.7—2016</w:t>
            </w:r>
          </w:p>
          <w:p w:rsidR="00D01AA3" w:rsidRDefault="00D01AA3">
            <w:pPr>
              <w:adjustRightInd w:val="0"/>
              <w:snapToGrid w:val="0"/>
              <w:jc w:val="center"/>
              <w:rPr>
                <w:rFonts w:ascii="宋体"/>
                <w:color w:val="000000"/>
              </w:rPr>
            </w:pPr>
            <w:r>
              <w:t>GB 4806.7—2023</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2</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总迁移量</w:t>
            </w:r>
          </w:p>
        </w:tc>
        <w:tc>
          <w:tcPr>
            <w:tcW w:w="1548" w:type="pct"/>
            <w:vAlign w:val="center"/>
          </w:tcPr>
          <w:p w:rsidR="00D01AA3" w:rsidRDefault="00D01AA3">
            <w:pPr>
              <w:adjustRightInd w:val="0"/>
              <w:snapToGrid w:val="0"/>
              <w:jc w:val="center"/>
            </w:pPr>
            <w:r>
              <w:t>GB 4806.7—2016</w:t>
            </w:r>
          </w:p>
          <w:p w:rsidR="00D01AA3" w:rsidRDefault="00D01AA3">
            <w:pPr>
              <w:snapToGrid w:val="0"/>
              <w:jc w:val="center"/>
            </w:pPr>
            <w:r>
              <w:t>GB 4806.7—2023</w:t>
            </w:r>
          </w:p>
        </w:tc>
        <w:tc>
          <w:tcPr>
            <w:tcW w:w="1548" w:type="pct"/>
            <w:vAlign w:val="center"/>
          </w:tcPr>
          <w:p w:rsidR="00D01AA3" w:rsidRDefault="00D01AA3">
            <w:pPr>
              <w:snapToGrid w:val="0"/>
              <w:jc w:val="center"/>
              <w:rPr>
                <w:rFonts w:ascii="宋体"/>
                <w:color w:val="000000"/>
              </w:rPr>
            </w:pPr>
            <w:r>
              <w:t>GB 31604.8—2021</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3</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高锰酸钾消耗量</w:t>
            </w:r>
          </w:p>
        </w:tc>
        <w:tc>
          <w:tcPr>
            <w:tcW w:w="1548" w:type="pct"/>
            <w:vAlign w:val="center"/>
          </w:tcPr>
          <w:p w:rsidR="00D01AA3" w:rsidRDefault="00D01AA3">
            <w:pPr>
              <w:adjustRightInd w:val="0"/>
              <w:snapToGrid w:val="0"/>
              <w:jc w:val="center"/>
            </w:pPr>
            <w:r>
              <w:t>GB 4806.7—2016</w:t>
            </w:r>
          </w:p>
          <w:p w:rsidR="00D01AA3" w:rsidRDefault="00D01AA3">
            <w:pPr>
              <w:adjustRightInd w:val="0"/>
              <w:snapToGrid w:val="0"/>
              <w:jc w:val="center"/>
            </w:pPr>
            <w:r>
              <w:t>GB 4806.7—2023</w:t>
            </w:r>
          </w:p>
        </w:tc>
        <w:tc>
          <w:tcPr>
            <w:tcW w:w="1548" w:type="pct"/>
            <w:vAlign w:val="center"/>
          </w:tcPr>
          <w:p w:rsidR="00D01AA3" w:rsidRDefault="00D01AA3">
            <w:pPr>
              <w:adjustRightInd w:val="0"/>
              <w:snapToGrid w:val="0"/>
              <w:jc w:val="center"/>
            </w:pPr>
            <w:r>
              <w:t>GB 4806.7—2016</w:t>
            </w:r>
          </w:p>
          <w:p w:rsidR="00D01AA3" w:rsidRDefault="00D01AA3">
            <w:pPr>
              <w:adjustRightInd w:val="0"/>
              <w:snapToGrid w:val="0"/>
              <w:jc w:val="center"/>
            </w:pPr>
            <w:r>
              <w:t>GB 4806.7—2023</w:t>
            </w:r>
          </w:p>
          <w:p w:rsidR="00D01AA3" w:rsidRDefault="00D01AA3">
            <w:pPr>
              <w:snapToGrid w:val="0"/>
              <w:jc w:val="center"/>
              <w:rPr>
                <w:rFonts w:ascii="宋体"/>
                <w:color w:val="000000"/>
              </w:rPr>
            </w:pPr>
            <w:r>
              <w:t>GB 31604.2—2016</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4</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重金属（以</w:t>
            </w:r>
            <w:r>
              <w:rPr>
                <w:rFonts w:ascii="宋体" w:hAnsi="宋体" w:cs="宋体"/>
                <w:color w:val="000000"/>
                <w:kern w:val="0"/>
                <w:sz w:val="18"/>
                <w:szCs w:val="18"/>
              </w:rPr>
              <w:t>Pb</w:t>
            </w:r>
            <w:r>
              <w:rPr>
                <w:rFonts w:ascii="宋体" w:hAnsi="宋体" w:cs="宋体" w:hint="eastAsia"/>
                <w:color w:val="000000"/>
                <w:kern w:val="0"/>
                <w:sz w:val="18"/>
                <w:szCs w:val="18"/>
              </w:rPr>
              <w:t>计）</w:t>
            </w:r>
          </w:p>
        </w:tc>
        <w:tc>
          <w:tcPr>
            <w:tcW w:w="1548" w:type="pct"/>
            <w:vAlign w:val="center"/>
          </w:tcPr>
          <w:p w:rsidR="00D01AA3" w:rsidRDefault="00D01AA3">
            <w:pPr>
              <w:adjustRightInd w:val="0"/>
              <w:snapToGrid w:val="0"/>
              <w:jc w:val="center"/>
            </w:pPr>
            <w:r>
              <w:t>GB 4806.7—2016</w:t>
            </w:r>
          </w:p>
          <w:p w:rsidR="00D01AA3" w:rsidRDefault="00D01AA3">
            <w:pPr>
              <w:adjustRightInd w:val="0"/>
              <w:snapToGrid w:val="0"/>
              <w:jc w:val="center"/>
            </w:pPr>
            <w:r>
              <w:t>GB 4806.7—2023</w:t>
            </w:r>
          </w:p>
        </w:tc>
        <w:tc>
          <w:tcPr>
            <w:tcW w:w="1548" w:type="pct"/>
            <w:vAlign w:val="center"/>
          </w:tcPr>
          <w:p w:rsidR="00D01AA3" w:rsidRDefault="00D01AA3">
            <w:pPr>
              <w:adjustRightInd w:val="0"/>
              <w:snapToGrid w:val="0"/>
              <w:jc w:val="center"/>
            </w:pPr>
            <w:r>
              <w:t>GB 4806.7—2016</w:t>
            </w:r>
          </w:p>
          <w:p w:rsidR="00D01AA3" w:rsidRDefault="00D01AA3">
            <w:pPr>
              <w:adjustRightInd w:val="0"/>
              <w:snapToGrid w:val="0"/>
              <w:jc w:val="center"/>
            </w:pPr>
            <w:r>
              <w:t>GB 4806.7—2023</w:t>
            </w:r>
          </w:p>
          <w:p w:rsidR="00D01AA3" w:rsidRDefault="00D01AA3">
            <w:pPr>
              <w:snapToGrid w:val="0"/>
              <w:jc w:val="center"/>
              <w:rPr>
                <w:rFonts w:ascii="宋体"/>
                <w:color w:val="000000"/>
              </w:rPr>
            </w:pPr>
            <w:r>
              <w:t>GB 31604.9—2016</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5</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芳香族伯胺迁移总量</w:t>
            </w:r>
          </w:p>
        </w:tc>
        <w:tc>
          <w:tcPr>
            <w:tcW w:w="1548" w:type="pct"/>
            <w:vAlign w:val="center"/>
          </w:tcPr>
          <w:p w:rsidR="00D01AA3" w:rsidRDefault="00D01AA3">
            <w:pPr>
              <w:adjustRightInd w:val="0"/>
              <w:snapToGrid w:val="0"/>
              <w:jc w:val="center"/>
            </w:pPr>
            <w:r>
              <w:t>GB 4806.7—2023</w:t>
            </w:r>
          </w:p>
        </w:tc>
        <w:tc>
          <w:tcPr>
            <w:tcW w:w="1548" w:type="pct"/>
            <w:vAlign w:val="center"/>
          </w:tcPr>
          <w:p w:rsidR="00D01AA3" w:rsidRDefault="00D01AA3">
            <w:pPr>
              <w:adjustRightInd w:val="0"/>
              <w:snapToGrid w:val="0"/>
              <w:jc w:val="center"/>
            </w:pPr>
            <w:r>
              <w:t>GB 31604.52</w:t>
            </w:r>
            <w:r>
              <w:rPr>
                <w:color w:val="000000"/>
              </w:rPr>
              <w:t>—</w:t>
            </w:r>
            <w:r>
              <w:t>2021</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6</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脱色试验</w:t>
            </w:r>
          </w:p>
        </w:tc>
        <w:tc>
          <w:tcPr>
            <w:tcW w:w="1548" w:type="pct"/>
            <w:vAlign w:val="center"/>
          </w:tcPr>
          <w:p w:rsidR="00D01AA3" w:rsidRDefault="00D01AA3">
            <w:pPr>
              <w:adjustRightInd w:val="0"/>
              <w:snapToGrid w:val="0"/>
              <w:jc w:val="center"/>
            </w:pPr>
            <w:r>
              <w:t>GB 4806.7—2016</w:t>
            </w:r>
          </w:p>
          <w:p w:rsidR="00D01AA3" w:rsidRDefault="00D01AA3">
            <w:pPr>
              <w:adjustRightInd w:val="0"/>
              <w:snapToGrid w:val="0"/>
              <w:jc w:val="center"/>
            </w:pPr>
            <w:r>
              <w:t>GB 4806.7—2023</w:t>
            </w:r>
          </w:p>
        </w:tc>
        <w:tc>
          <w:tcPr>
            <w:tcW w:w="1548" w:type="pct"/>
            <w:vAlign w:val="center"/>
          </w:tcPr>
          <w:p w:rsidR="00D01AA3" w:rsidRDefault="00D01AA3">
            <w:pPr>
              <w:adjustRightInd w:val="0"/>
              <w:snapToGrid w:val="0"/>
              <w:jc w:val="center"/>
            </w:pPr>
            <w:r>
              <w:t>GB 31604.7—2016</w:t>
            </w:r>
          </w:p>
          <w:p w:rsidR="00D01AA3" w:rsidRDefault="00D01AA3">
            <w:pPr>
              <w:snapToGrid w:val="0"/>
              <w:jc w:val="center"/>
              <w:rPr>
                <w:rFonts w:ascii="宋体"/>
                <w:color w:val="000000"/>
              </w:rPr>
            </w:pPr>
            <w:r>
              <w:t>GB 31604.7—2023</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7</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特定迁移总量（以己内酰胺计，限</w:t>
            </w:r>
            <w:r>
              <w:rPr>
                <w:rFonts w:ascii="宋体" w:hAnsi="宋体" w:cs="宋体"/>
                <w:color w:val="000000"/>
                <w:kern w:val="0"/>
                <w:sz w:val="18"/>
                <w:szCs w:val="18"/>
              </w:rPr>
              <w:t>PA</w:t>
            </w:r>
            <w:r>
              <w:rPr>
                <w:rFonts w:ascii="宋体" w:hAnsi="宋体" w:cs="宋体" w:hint="eastAsia"/>
                <w:color w:val="000000"/>
                <w:kern w:val="0"/>
                <w:sz w:val="18"/>
                <w:szCs w:val="18"/>
              </w:rPr>
              <w:t>材质）</w:t>
            </w:r>
          </w:p>
        </w:tc>
        <w:tc>
          <w:tcPr>
            <w:tcW w:w="1548" w:type="pct"/>
            <w:vAlign w:val="center"/>
          </w:tcPr>
          <w:p w:rsidR="00D01AA3" w:rsidRDefault="00D01AA3">
            <w:pPr>
              <w:adjustRightInd w:val="0"/>
              <w:snapToGrid w:val="0"/>
              <w:jc w:val="center"/>
            </w:pPr>
            <w:r>
              <w:t>GB 4806.6—2016</w:t>
            </w:r>
          </w:p>
          <w:p w:rsidR="00D01AA3" w:rsidRDefault="00D01AA3">
            <w:pPr>
              <w:adjustRightInd w:val="0"/>
              <w:snapToGrid w:val="0"/>
              <w:jc w:val="center"/>
            </w:pPr>
            <w:r>
              <w:t>GB 4806.7—2023</w:t>
            </w:r>
          </w:p>
        </w:tc>
        <w:tc>
          <w:tcPr>
            <w:tcW w:w="1548" w:type="pct"/>
            <w:vAlign w:val="center"/>
          </w:tcPr>
          <w:p w:rsidR="00D01AA3" w:rsidRDefault="00D01AA3">
            <w:pPr>
              <w:adjustRightInd w:val="0"/>
              <w:snapToGrid w:val="0"/>
              <w:jc w:val="center"/>
              <w:rPr>
                <w:rFonts w:ascii="宋体"/>
                <w:color w:val="000000"/>
              </w:rPr>
            </w:pPr>
            <w:r>
              <w:t>GB 31604.19—2016</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8</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氯乙烯特定迁移量（限</w:t>
            </w:r>
            <w:r>
              <w:rPr>
                <w:rFonts w:ascii="宋体" w:hAnsi="宋体" w:cs="宋体"/>
                <w:color w:val="000000"/>
                <w:kern w:val="0"/>
                <w:sz w:val="18"/>
                <w:szCs w:val="18"/>
              </w:rPr>
              <w:t>PVC</w:t>
            </w:r>
            <w:r>
              <w:rPr>
                <w:rFonts w:ascii="宋体" w:hAnsi="宋体" w:cs="宋体" w:hint="eastAsia"/>
                <w:color w:val="000000"/>
                <w:kern w:val="0"/>
                <w:sz w:val="18"/>
                <w:szCs w:val="18"/>
              </w:rPr>
              <w:t>、</w:t>
            </w:r>
            <w:r>
              <w:rPr>
                <w:rFonts w:ascii="宋体" w:hAnsi="宋体" w:cs="宋体"/>
                <w:color w:val="000000"/>
                <w:kern w:val="0"/>
                <w:sz w:val="18"/>
                <w:szCs w:val="18"/>
              </w:rPr>
              <w:t>PVDC</w:t>
            </w:r>
            <w:r>
              <w:rPr>
                <w:rFonts w:ascii="宋体" w:hAnsi="宋体" w:cs="宋体" w:hint="eastAsia"/>
                <w:color w:val="000000"/>
                <w:kern w:val="0"/>
                <w:sz w:val="18"/>
                <w:szCs w:val="18"/>
              </w:rPr>
              <w:t>材质）</w:t>
            </w:r>
          </w:p>
        </w:tc>
        <w:tc>
          <w:tcPr>
            <w:tcW w:w="1548" w:type="pct"/>
            <w:vAlign w:val="center"/>
          </w:tcPr>
          <w:p w:rsidR="00D01AA3" w:rsidRDefault="00D01AA3">
            <w:pPr>
              <w:adjustRightInd w:val="0"/>
              <w:snapToGrid w:val="0"/>
              <w:jc w:val="center"/>
            </w:pPr>
            <w:r>
              <w:t>GB 4806.6—2016</w:t>
            </w:r>
          </w:p>
          <w:p w:rsidR="00D01AA3" w:rsidRDefault="00D01AA3">
            <w:pPr>
              <w:adjustRightInd w:val="0"/>
              <w:snapToGrid w:val="0"/>
              <w:jc w:val="center"/>
            </w:pPr>
            <w:r>
              <w:t>GB 4806.7—2023</w:t>
            </w:r>
          </w:p>
        </w:tc>
        <w:tc>
          <w:tcPr>
            <w:tcW w:w="1548" w:type="pct"/>
            <w:vAlign w:val="center"/>
          </w:tcPr>
          <w:p w:rsidR="00D01AA3" w:rsidRDefault="00D01AA3">
            <w:pPr>
              <w:adjustRightInd w:val="0"/>
              <w:snapToGrid w:val="0"/>
              <w:jc w:val="center"/>
              <w:rPr>
                <w:rFonts w:ascii="宋体"/>
                <w:color w:val="000000"/>
              </w:rPr>
            </w:pPr>
            <w:r>
              <w:t>GB 31604.31—2016</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9</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邻苯类增塑剂特定迁移量</w:t>
            </w:r>
            <w:r>
              <w:rPr>
                <w:rFonts w:ascii="宋体" w:hAnsi="宋体" w:cs="宋体"/>
                <w:color w:val="000000"/>
                <w:kern w:val="0"/>
                <w:sz w:val="18"/>
                <w:szCs w:val="18"/>
              </w:rPr>
              <w:t>(</w:t>
            </w:r>
            <w:r>
              <w:rPr>
                <w:rFonts w:ascii="宋体" w:hAnsi="宋体" w:cs="宋体" w:hint="eastAsia"/>
                <w:color w:val="000000"/>
                <w:kern w:val="0"/>
                <w:sz w:val="18"/>
                <w:szCs w:val="18"/>
              </w:rPr>
              <w:t>限</w:t>
            </w:r>
            <w:r>
              <w:rPr>
                <w:rFonts w:ascii="宋体" w:hAnsi="宋体" w:cs="宋体"/>
                <w:color w:val="000000"/>
                <w:kern w:val="0"/>
                <w:sz w:val="18"/>
                <w:szCs w:val="18"/>
              </w:rPr>
              <w:t>PVC</w:t>
            </w:r>
            <w:r>
              <w:rPr>
                <w:rFonts w:ascii="宋体" w:hAnsi="宋体" w:cs="宋体" w:hint="eastAsia"/>
                <w:color w:val="000000"/>
                <w:kern w:val="0"/>
                <w:sz w:val="18"/>
                <w:szCs w:val="18"/>
              </w:rPr>
              <w:t>材质</w:t>
            </w:r>
            <w:r>
              <w:rPr>
                <w:rFonts w:ascii="宋体" w:hAnsi="宋体" w:cs="宋体"/>
                <w:color w:val="000000"/>
                <w:kern w:val="0"/>
                <w:sz w:val="18"/>
                <w:szCs w:val="18"/>
              </w:rPr>
              <w:t>)</w:t>
            </w:r>
          </w:p>
        </w:tc>
        <w:tc>
          <w:tcPr>
            <w:tcW w:w="1548" w:type="pct"/>
            <w:vAlign w:val="center"/>
          </w:tcPr>
          <w:p w:rsidR="00D01AA3" w:rsidRDefault="00D01AA3">
            <w:pPr>
              <w:snapToGrid w:val="0"/>
              <w:jc w:val="center"/>
            </w:pPr>
            <w:r>
              <w:t>GB 9685—2016</w:t>
            </w:r>
          </w:p>
        </w:tc>
        <w:tc>
          <w:tcPr>
            <w:tcW w:w="1548" w:type="pct"/>
            <w:vAlign w:val="center"/>
          </w:tcPr>
          <w:p w:rsidR="00D01AA3" w:rsidRDefault="00D01AA3">
            <w:pPr>
              <w:snapToGrid w:val="0"/>
              <w:jc w:val="center"/>
              <w:rPr>
                <w:rFonts w:ascii="宋体"/>
                <w:color w:val="000000"/>
              </w:rPr>
            </w:pPr>
            <w:r>
              <w:t>GB 31604.30—2016</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10</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特定迁移量（以锑计）（限</w:t>
            </w:r>
            <w:r>
              <w:rPr>
                <w:rFonts w:ascii="宋体" w:hAnsi="宋体" w:cs="宋体"/>
                <w:color w:val="000000"/>
                <w:kern w:val="0"/>
                <w:sz w:val="18"/>
                <w:szCs w:val="18"/>
              </w:rPr>
              <w:t>PET</w:t>
            </w:r>
            <w:r>
              <w:rPr>
                <w:rFonts w:ascii="宋体" w:hAnsi="宋体" w:cs="宋体" w:hint="eastAsia"/>
                <w:color w:val="000000"/>
                <w:kern w:val="0"/>
                <w:sz w:val="18"/>
                <w:szCs w:val="18"/>
              </w:rPr>
              <w:t>材质）</w:t>
            </w:r>
          </w:p>
        </w:tc>
        <w:tc>
          <w:tcPr>
            <w:tcW w:w="1548" w:type="pct"/>
            <w:vAlign w:val="center"/>
          </w:tcPr>
          <w:p w:rsidR="00D01AA3" w:rsidRDefault="00D01AA3">
            <w:pPr>
              <w:snapToGrid w:val="0"/>
              <w:jc w:val="center"/>
            </w:pPr>
            <w:r>
              <w:t>GB 9685—2016</w:t>
            </w:r>
          </w:p>
        </w:tc>
        <w:tc>
          <w:tcPr>
            <w:tcW w:w="1548" w:type="pct"/>
            <w:vAlign w:val="center"/>
          </w:tcPr>
          <w:p w:rsidR="00D01AA3" w:rsidRDefault="00D01AA3">
            <w:pPr>
              <w:snapToGrid w:val="0"/>
              <w:jc w:val="center"/>
              <w:rPr>
                <w:rFonts w:ascii="宋体"/>
                <w:color w:val="000000"/>
              </w:rPr>
            </w:pPr>
            <w:r>
              <w:t>GB 31604.41—2016</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11</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特定迁移总量（以对苯二甲酸计）（限</w:t>
            </w:r>
            <w:r>
              <w:rPr>
                <w:rFonts w:ascii="宋体" w:hAnsi="宋体" w:cs="宋体"/>
                <w:color w:val="000000"/>
                <w:kern w:val="0"/>
                <w:sz w:val="18"/>
                <w:szCs w:val="18"/>
              </w:rPr>
              <w:t>PET</w:t>
            </w:r>
            <w:r>
              <w:rPr>
                <w:rFonts w:ascii="宋体" w:hAnsi="宋体" w:cs="宋体" w:hint="eastAsia"/>
                <w:color w:val="000000"/>
                <w:kern w:val="0"/>
                <w:sz w:val="18"/>
                <w:szCs w:val="18"/>
              </w:rPr>
              <w:t>、</w:t>
            </w:r>
            <w:r>
              <w:rPr>
                <w:rFonts w:ascii="宋体" w:hAnsi="宋体" w:cs="宋体"/>
                <w:color w:val="000000"/>
                <w:kern w:val="0"/>
                <w:sz w:val="18"/>
                <w:szCs w:val="18"/>
              </w:rPr>
              <w:t>PBAT</w:t>
            </w:r>
            <w:r>
              <w:rPr>
                <w:rFonts w:ascii="宋体" w:hAnsi="宋体" w:cs="宋体" w:hint="eastAsia"/>
                <w:color w:val="000000"/>
                <w:kern w:val="0"/>
                <w:sz w:val="18"/>
                <w:szCs w:val="18"/>
              </w:rPr>
              <w:t>材质）</w:t>
            </w:r>
          </w:p>
        </w:tc>
        <w:tc>
          <w:tcPr>
            <w:tcW w:w="1548" w:type="pct"/>
            <w:vAlign w:val="center"/>
          </w:tcPr>
          <w:p w:rsidR="00D01AA3" w:rsidRDefault="00D01AA3">
            <w:pPr>
              <w:adjustRightInd w:val="0"/>
              <w:snapToGrid w:val="0"/>
              <w:jc w:val="center"/>
            </w:pPr>
            <w:r>
              <w:t>GB 4806.6—2016</w:t>
            </w:r>
          </w:p>
          <w:p w:rsidR="00D01AA3" w:rsidRDefault="00D01AA3">
            <w:pPr>
              <w:snapToGrid w:val="0"/>
              <w:jc w:val="center"/>
            </w:pPr>
            <w:r>
              <w:t>GB 4806.7—2023</w:t>
            </w:r>
          </w:p>
        </w:tc>
        <w:tc>
          <w:tcPr>
            <w:tcW w:w="1548" w:type="pct"/>
            <w:vAlign w:val="center"/>
          </w:tcPr>
          <w:p w:rsidR="00D01AA3" w:rsidRDefault="00D01AA3">
            <w:pPr>
              <w:snapToGrid w:val="0"/>
              <w:jc w:val="center"/>
              <w:rPr>
                <w:rFonts w:ascii="宋体"/>
                <w:color w:val="000000"/>
              </w:rPr>
            </w:pPr>
            <w:r>
              <w:t>GB 31604.21—2016</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12</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特定迁移总量（以乙二醇计）（限</w:t>
            </w:r>
            <w:r>
              <w:rPr>
                <w:rFonts w:ascii="宋体" w:hAnsi="宋体" w:cs="宋体"/>
                <w:color w:val="000000"/>
                <w:kern w:val="0"/>
                <w:sz w:val="18"/>
                <w:szCs w:val="18"/>
              </w:rPr>
              <w:t>PET</w:t>
            </w:r>
            <w:r>
              <w:rPr>
                <w:rFonts w:ascii="宋体" w:hAnsi="宋体" w:cs="宋体" w:hint="eastAsia"/>
                <w:color w:val="000000"/>
                <w:kern w:val="0"/>
                <w:sz w:val="18"/>
                <w:szCs w:val="18"/>
              </w:rPr>
              <w:t>材质）</w:t>
            </w:r>
          </w:p>
        </w:tc>
        <w:tc>
          <w:tcPr>
            <w:tcW w:w="1548" w:type="pct"/>
            <w:vAlign w:val="center"/>
          </w:tcPr>
          <w:p w:rsidR="00D01AA3" w:rsidRDefault="00D01AA3">
            <w:pPr>
              <w:adjustRightInd w:val="0"/>
              <w:snapToGrid w:val="0"/>
              <w:jc w:val="center"/>
            </w:pPr>
            <w:r>
              <w:t>GB 4806.6—2016</w:t>
            </w:r>
          </w:p>
          <w:p w:rsidR="00D01AA3" w:rsidRDefault="00D01AA3">
            <w:pPr>
              <w:snapToGrid w:val="0"/>
              <w:jc w:val="center"/>
            </w:pPr>
            <w:r>
              <w:t>GB 4806.7—2023</w:t>
            </w:r>
          </w:p>
        </w:tc>
        <w:tc>
          <w:tcPr>
            <w:tcW w:w="1548" w:type="pct"/>
            <w:vAlign w:val="center"/>
          </w:tcPr>
          <w:p w:rsidR="00D01AA3" w:rsidRDefault="00D01AA3">
            <w:pPr>
              <w:snapToGrid w:val="0"/>
              <w:jc w:val="center"/>
              <w:rPr>
                <w:rFonts w:ascii="宋体"/>
                <w:color w:val="000000"/>
              </w:rPr>
            </w:pPr>
            <w:r>
              <w:t>GB 31604.44—2016</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13</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特定迁移总量（以</w:t>
            </w:r>
            <w:r>
              <w:rPr>
                <w:rFonts w:ascii="宋体" w:hAnsi="宋体" w:cs="宋体"/>
                <w:color w:val="000000"/>
                <w:kern w:val="0"/>
                <w:sz w:val="18"/>
                <w:szCs w:val="18"/>
              </w:rPr>
              <w:t>1,4-</w:t>
            </w:r>
            <w:r>
              <w:rPr>
                <w:rFonts w:ascii="宋体" w:hAnsi="宋体" w:cs="宋体" w:hint="eastAsia"/>
                <w:color w:val="000000"/>
                <w:kern w:val="0"/>
                <w:sz w:val="18"/>
                <w:szCs w:val="18"/>
              </w:rPr>
              <w:t>丁二醇计）（限</w:t>
            </w:r>
            <w:r>
              <w:rPr>
                <w:rFonts w:ascii="宋体" w:hAnsi="宋体" w:cs="宋体"/>
                <w:color w:val="000000"/>
                <w:kern w:val="0"/>
                <w:sz w:val="18"/>
                <w:szCs w:val="18"/>
              </w:rPr>
              <w:t>PBAT</w:t>
            </w:r>
            <w:r>
              <w:rPr>
                <w:rFonts w:ascii="宋体" w:hAnsi="宋体" w:cs="宋体" w:hint="eastAsia"/>
                <w:color w:val="000000"/>
                <w:kern w:val="0"/>
                <w:sz w:val="18"/>
                <w:szCs w:val="18"/>
              </w:rPr>
              <w:t>材质）</w:t>
            </w:r>
          </w:p>
        </w:tc>
        <w:tc>
          <w:tcPr>
            <w:tcW w:w="1548" w:type="pct"/>
            <w:vAlign w:val="center"/>
          </w:tcPr>
          <w:p w:rsidR="00D01AA3" w:rsidRDefault="00D01AA3">
            <w:pPr>
              <w:adjustRightInd w:val="0"/>
              <w:snapToGrid w:val="0"/>
              <w:jc w:val="center"/>
            </w:pPr>
            <w:r>
              <w:t>GB 4806.6—2016</w:t>
            </w:r>
          </w:p>
          <w:p w:rsidR="00D01AA3" w:rsidRDefault="00D01AA3">
            <w:pPr>
              <w:snapToGrid w:val="0"/>
              <w:jc w:val="center"/>
            </w:pPr>
            <w:r>
              <w:t>GB 4806.7—2023</w:t>
            </w:r>
          </w:p>
        </w:tc>
        <w:tc>
          <w:tcPr>
            <w:tcW w:w="1548" w:type="pct"/>
            <w:vAlign w:val="center"/>
          </w:tcPr>
          <w:p w:rsidR="00D01AA3" w:rsidRDefault="00D01AA3">
            <w:pPr>
              <w:snapToGrid w:val="0"/>
              <w:jc w:val="center"/>
              <w:rPr>
                <w:rFonts w:ascii="宋体"/>
                <w:color w:val="000000"/>
              </w:rPr>
            </w:pPr>
            <w:r>
              <w:t>GB 31604.51—2021</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14</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阻隔性能（氧气）</w:t>
            </w:r>
          </w:p>
        </w:tc>
        <w:tc>
          <w:tcPr>
            <w:tcW w:w="1548" w:type="pct"/>
            <w:vAlign w:val="center"/>
          </w:tcPr>
          <w:p w:rsidR="00D01AA3" w:rsidRPr="00FA510A" w:rsidRDefault="00D01AA3">
            <w:pPr>
              <w:adjustRightInd w:val="0"/>
              <w:snapToGrid w:val="0"/>
              <w:jc w:val="center"/>
              <w:rPr>
                <w:lang w:val="fr-FR"/>
              </w:rPr>
            </w:pPr>
            <w:r w:rsidRPr="00FA510A">
              <w:rPr>
                <w:lang w:val="fr-FR"/>
              </w:rPr>
              <w:t>GB/T 4456—2008</w:t>
            </w:r>
          </w:p>
          <w:p w:rsidR="00D01AA3" w:rsidRPr="00FA510A" w:rsidRDefault="00D01AA3">
            <w:pPr>
              <w:adjustRightInd w:val="0"/>
              <w:snapToGrid w:val="0"/>
              <w:jc w:val="center"/>
              <w:rPr>
                <w:lang w:val="fr-FR"/>
              </w:rPr>
            </w:pPr>
            <w:r w:rsidRPr="00FA510A">
              <w:rPr>
                <w:lang w:val="fr-FR"/>
              </w:rPr>
              <w:t>GB/T 10457—2021</w:t>
            </w:r>
          </w:p>
          <w:p w:rsidR="00D01AA3" w:rsidRPr="00FA510A" w:rsidRDefault="00D01AA3">
            <w:pPr>
              <w:adjustRightInd w:val="0"/>
              <w:snapToGrid w:val="0"/>
              <w:jc w:val="center"/>
              <w:rPr>
                <w:lang w:val="fr-FR"/>
              </w:rPr>
            </w:pPr>
            <w:r w:rsidRPr="00FA510A">
              <w:rPr>
                <w:lang w:val="fr-FR"/>
              </w:rPr>
              <w:t>GB/T 16958—2008</w:t>
            </w:r>
          </w:p>
          <w:p w:rsidR="00D01AA3" w:rsidRPr="00FA510A" w:rsidRDefault="00D01AA3">
            <w:pPr>
              <w:adjustRightInd w:val="0"/>
              <w:snapToGrid w:val="0"/>
              <w:jc w:val="center"/>
              <w:rPr>
                <w:lang w:val="fr-FR"/>
              </w:rPr>
            </w:pPr>
            <w:r w:rsidRPr="00FA510A">
              <w:rPr>
                <w:lang w:val="fr-FR"/>
              </w:rPr>
              <w:t>GB/T 17030—2019</w:t>
            </w:r>
          </w:p>
          <w:p w:rsidR="00D01AA3" w:rsidRPr="00FA510A" w:rsidRDefault="00D01AA3">
            <w:pPr>
              <w:adjustRightInd w:val="0"/>
              <w:snapToGrid w:val="0"/>
              <w:jc w:val="center"/>
              <w:rPr>
                <w:lang w:val="fr-FR"/>
              </w:rPr>
            </w:pPr>
            <w:r w:rsidRPr="00FA510A">
              <w:rPr>
                <w:lang w:val="fr-FR"/>
              </w:rPr>
              <w:t>GB/T 20218—2006</w:t>
            </w:r>
          </w:p>
          <w:p w:rsidR="00D01AA3" w:rsidRPr="00FA510A" w:rsidRDefault="00D01AA3">
            <w:pPr>
              <w:adjustRightInd w:val="0"/>
              <w:snapToGrid w:val="0"/>
              <w:jc w:val="center"/>
              <w:rPr>
                <w:lang w:val="fr-FR"/>
              </w:rPr>
            </w:pPr>
            <w:r w:rsidRPr="00FA510A">
              <w:rPr>
                <w:lang w:val="fr-FR"/>
              </w:rPr>
              <w:t>GB/T 24334—2009</w:t>
            </w:r>
          </w:p>
          <w:p w:rsidR="00D01AA3" w:rsidRPr="00FA510A" w:rsidRDefault="00D01AA3">
            <w:pPr>
              <w:adjustRightInd w:val="0"/>
              <w:snapToGrid w:val="0"/>
              <w:jc w:val="center"/>
              <w:rPr>
                <w:lang w:val="fr-FR"/>
              </w:rPr>
            </w:pPr>
            <w:r w:rsidRPr="00FA510A">
              <w:rPr>
                <w:lang w:val="fr-FR"/>
              </w:rPr>
              <w:t>GB/T 24984—2010</w:t>
            </w:r>
          </w:p>
          <w:p w:rsidR="00D01AA3" w:rsidRPr="00FA510A" w:rsidRDefault="00D01AA3">
            <w:pPr>
              <w:adjustRightInd w:val="0"/>
              <w:snapToGrid w:val="0"/>
              <w:jc w:val="center"/>
              <w:rPr>
                <w:lang w:val="fr-FR"/>
              </w:rPr>
            </w:pPr>
            <w:r w:rsidRPr="00FA510A">
              <w:rPr>
                <w:lang w:val="fr-FR"/>
              </w:rPr>
              <w:t>BB/T 0030—2019</w:t>
            </w:r>
          </w:p>
          <w:p w:rsidR="00D01AA3" w:rsidRPr="00FA510A" w:rsidRDefault="00D01AA3">
            <w:pPr>
              <w:adjustRightInd w:val="0"/>
              <w:snapToGrid w:val="0"/>
              <w:jc w:val="center"/>
              <w:rPr>
                <w:lang w:val="fr-FR"/>
              </w:rPr>
            </w:pPr>
            <w:r w:rsidRPr="00FA510A">
              <w:rPr>
                <w:lang w:val="fr-FR"/>
              </w:rPr>
              <w:t>QB/T 1231—1991</w:t>
            </w:r>
          </w:p>
          <w:p w:rsidR="00D01AA3" w:rsidRDefault="00D01AA3">
            <w:pPr>
              <w:adjustRightInd w:val="0"/>
              <w:snapToGrid w:val="0"/>
              <w:jc w:val="center"/>
            </w:pPr>
            <w:r>
              <w:rPr>
                <w:rFonts w:cs="宋体" w:hint="eastAsia"/>
              </w:rPr>
              <w:t>企业明示执行标准</w:t>
            </w:r>
          </w:p>
        </w:tc>
        <w:tc>
          <w:tcPr>
            <w:tcW w:w="1548" w:type="pct"/>
            <w:vAlign w:val="center"/>
          </w:tcPr>
          <w:p w:rsidR="00D01AA3" w:rsidRPr="00FA510A" w:rsidRDefault="00D01AA3">
            <w:pPr>
              <w:adjustRightInd w:val="0"/>
              <w:snapToGrid w:val="0"/>
              <w:jc w:val="center"/>
              <w:rPr>
                <w:lang w:val="fr-FR"/>
              </w:rPr>
            </w:pPr>
            <w:r w:rsidRPr="00FA510A">
              <w:rPr>
                <w:lang w:val="fr-FR"/>
              </w:rPr>
              <w:t>GB/T 1038—2000</w:t>
            </w:r>
          </w:p>
          <w:p w:rsidR="00D01AA3" w:rsidRPr="00FA510A" w:rsidRDefault="00D01AA3">
            <w:pPr>
              <w:adjustRightInd w:val="0"/>
              <w:snapToGrid w:val="0"/>
              <w:jc w:val="center"/>
              <w:rPr>
                <w:lang w:val="fr-FR"/>
              </w:rPr>
            </w:pPr>
            <w:r w:rsidRPr="00FA510A">
              <w:rPr>
                <w:lang w:val="fr-FR"/>
              </w:rPr>
              <w:t>GB/T 1038.1—2022</w:t>
            </w:r>
          </w:p>
          <w:p w:rsidR="00D01AA3" w:rsidRPr="00FA510A" w:rsidRDefault="00D01AA3">
            <w:pPr>
              <w:adjustRightInd w:val="0"/>
              <w:snapToGrid w:val="0"/>
              <w:jc w:val="center"/>
              <w:rPr>
                <w:lang w:val="fr-FR"/>
              </w:rPr>
            </w:pPr>
            <w:r w:rsidRPr="00FA510A">
              <w:rPr>
                <w:lang w:val="fr-FR"/>
              </w:rPr>
              <w:t>GB/T 19789—2005</w:t>
            </w:r>
          </w:p>
          <w:p w:rsidR="00D01AA3" w:rsidRDefault="00D01AA3">
            <w:pPr>
              <w:snapToGrid w:val="0"/>
              <w:jc w:val="center"/>
              <w:rPr>
                <w:rFonts w:ascii="宋体"/>
                <w:color w:val="000000"/>
              </w:rPr>
            </w:pPr>
            <w:r>
              <w:t>GB/T 19789—2021</w:t>
            </w:r>
          </w:p>
        </w:tc>
      </w:tr>
      <w:tr w:rsidR="00D01AA3" w:rsidRPr="005E5EE6">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15</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阻隔性能（水蒸气）</w:t>
            </w:r>
          </w:p>
        </w:tc>
        <w:tc>
          <w:tcPr>
            <w:tcW w:w="1548" w:type="pct"/>
            <w:vAlign w:val="center"/>
          </w:tcPr>
          <w:p w:rsidR="00D01AA3" w:rsidRPr="00FA510A" w:rsidRDefault="00D01AA3">
            <w:pPr>
              <w:adjustRightInd w:val="0"/>
              <w:snapToGrid w:val="0"/>
              <w:jc w:val="center"/>
              <w:rPr>
                <w:lang w:val="fr-FR"/>
              </w:rPr>
            </w:pPr>
            <w:r w:rsidRPr="00FA510A">
              <w:rPr>
                <w:lang w:val="fr-FR"/>
              </w:rPr>
              <w:t>GB/T 4456—2008</w:t>
            </w:r>
          </w:p>
          <w:p w:rsidR="00D01AA3" w:rsidRPr="00FA510A" w:rsidRDefault="00D01AA3">
            <w:pPr>
              <w:adjustRightInd w:val="0"/>
              <w:snapToGrid w:val="0"/>
              <w:jc w:val="center"/>
              <w:rPr>
                <w:lang w:val="fr-FR"/>
              </w:rPr>
            </w:pPr>
            <w:r w:rsidRPr="00FA510A">
              <w:rPr>
                <w:lang w:val="fr-FR"/>
              </w:rPr>
              <w:t>GB/T 10003—2008</w:t>
            </w:r>
          </w:p>
          <w:p w:rsidR="00D01AA3" w:rsidRPr="00FA510A" w:rsidRDefault="00D01AA3">
            <w:pPr>
              <w:adjustRightInd w:val="0"/>
              <w:snapToGrid w:val="0"/>
              <w:jc w:val="center"/>
              <w:rPr>
                <w:lang w:val="fr-FR"/>
              </w:rPr>
            </w:pPr>
            <w:r w:rsidRPr="00FA510A">
              <w:rPr>
                <w:lang w:val="fr-FR"/>
              </w:rPr>
              <w:t>GB/T 10457—2021</w:t>
            </w:r>
          </w:p>
          <w:p w:rsidR="00D01AA3" w:rsidRPr="00FA510A" w:rsidRDefault="00D01AA3">
            <w:pPr>
              <w:adjustRightInd w:val="0"/>
              <w:snapToGrid w:val="0"/>
              <w:jc w:val="center"/>
              <w:rPr>
                <w:lang w:val="fr-FR"/>
              </w:rPr>
            </w:pPr>
            <w:r w:rsidRPr="00FA510A">
              <w:rPr>
                <w:lang w:val="fr-FR"/>
              </w:rPr>
              <w:t>GB/T 16958—2008</w:t>
            </w:r>
          </w:p>
          <w:p w:rsidR="00D01AA3" w:rsidRPr="00FA510A" w:rsidRDefault="00D01AA3">
            <w:pPr>
              <w:adjustRightInd w:val="0"/>
              <w:snapToGrid w:val="0"/>
              <w:jc w:val="center"/>
              <w:rPr>
                <w:lang w:val="fr-FR"/>
              </w:rPr>
            </w:pPr>
            <w:r w:rsidRPr="00FA510A">
              <w:rPr>
                <w:lang w:val="fr-FR"/>
              </w:rPr>
              <w:t>GB/T 17030—2019</w:t>
            </w:r>
          </w:p>
          <w:p w:rsidR="00D01AA3" w:rsidRPr="00FA510A" w:rsidRDefault="00D01AA3">
            <w:pPr>
              <w:adjustRightInd w:val="0"/>
              <w:snapToGrid w:val="0"/>
              <w:jc w:val="center"/>
              <w:rPr>
                <w:lang w:val="fr-FR"/>
              </w:rPr>
            </w:pPr>
            <w:r w:rsidRPr="00FA510A">
              <w:rPr>
                <w:lang w:val="fr-FR"/>
              </w:rPr>
              <w:t>GB/T 24334—2009</w:t>
            </w:r>
          </w:p>
          <w:p w:rsidR="00D01AA3" w:rsidRPr="00FA510A" w:rsidRDefault="00D01AA3">
            <w:pPr>
              <w:adjustRightInd w:val="0"/>
              <w:snapToGrid w:val="0"/>
              <w:jc w:val="center"/>
              <w:rPr>
                <w:lang w:val="fr-FR"/>
              </w:rPr>
            </w:pPr>
            <w:r w:rsidRPr="00FA510A">
              <w:rPr>
                <w:lang w:val="fr-FR"/>
              </w:rPr>
              <w:t>GB/T 24984—2010</w:t>
            </w:r>
          </w:p>
          <w:p w:rsidR="00D01AA3" w:rsidRPr="00FA510A" w:rsidRDefault="00D01AA3">
            <w:pPr>
              <w:adjustRightInd w:val="0"/>
              <w:snapToGrid w:val="0"/>
              <w:jc w:val="center"/>
              <w:rPr>
                <w:lang w:val="fr-FR"/>
              </w:rPr>
            </w:pPr>
            <w:r w:rsidRPr="00FA510A">
              <w:rPr>
                <w:lang w:val="fr-FR"/>
              </w:rPr>
              <w:t>GB/T 27740—2011</w:t>
            </w:r>
          </w:p>
          <w:p w:rsidR="00D01AA3" w:rsidRPr="00FA510A" w:rsidRDefault="00D01AA3">
            <w:pPr>
              <w:adjustRightInd w:val="0"/>
              <w:snapToGrid w:val="0"/>
              <w:jc w:val="center"/>
              <w:rPr>
                <w:lang w:val="fr-FR"/>
              </w:rPr>
            </w:pPr>
            <w:r w:rsidRPr="00FA510A">
              <w:rPr>
                <w:lang w:val="fr-FR"/>
              </w:rPr>
              <w:t>BB/T 0002—2008</w:t>
            </w:r>
          </w:p>
          <w:p w:rsidR="00D01AA3" w:rsidRDefault="00D01AA3">
            <w:pPr>
              <w:adjustRightInd w:val="0"/>
              <w:snapToGrid w:val="0"/>
              <w:jc w:val="center"/>
            </w:pPr>
            <w:r>
              <w:t>BB/T 0030—2019</w:t>
            </w:r>
          </w:p>
          <w:p w:rsidR="00D01AA3" w:rsidRDefault="00D01AA3">
            <w:pPr>
              <w:adjustRightInd w:val="0"/>
              <w:snapToGrid w:val="0"/>
              <w:jc w:val="center"/>
            </w:pPr>
            <w:r>
              <w:t>QB/T 1231—1991</w:t>
            </w:r>
          </w:p>
          <w:p w:rsidR="00D01AA3" w:rsidRDefault="00D01AA3">
            <w:pPr>
              <w:adjustRightInd w:val="0"/>
              <w:snapToGrid w:val="0"/>
              <w:jc w:val="center"/>
            </w:pPr>
            <w:r>
              <w:rPr>
                <w:rFonts w:cs="宋体" w:hint="eastAsia"/>
              </w:rPr>
              <w:t>企业明示执行标准</w:t>
            </w:r>
          </w:p>
        </w:tc>
        <w:tc>
          <w:tcPr>
            <w:tcW w:w="1548" w:type="pct"/>
            <w:vAlign w:val="center"/>
          </w:tcPr>
          <w:p w:rsidR="00D01AA3" w:rsidRPr="00FA510A" w:rsidRDefault="00D01AA3">
            <w:pPr>
              <w:adjustRightInd w:val="0"/>
              <w:snapToGrid w:val="0"/>
              <w:jc w:val="center"/>
              <w:rPr>
                <w:lang w:val="fr-FR"/>
              </w:rPr>
            </w:pPr>
            <w:r w:rsidRPr="00FA510A">
              <w:rPr>
                <w:lang w:val="fr-FR"/>
              </w:rPr>
              <w:t>GB/T 1037—1988</w:t>
            </w:r>
          </w:p>
          <w:p w:rsidR="00D01AA3" w:rsidRPr="00FA510A" w:rsidRDefault="00D01AA3">
            <w:pPr>
              <w:adjustRightInd w:val="0"/>
              <w:snapToGrid w:val="0"/>
              <w:jc w:val="center"/>
              <w:rPr>
                <w:lang w:val="fr-FR"/>
              </w:rPr>
            </w:pPr>
            <w:r w:rsidRPr="00FA510A">
              <w:rPr>
                <w:lang w:val="fr-FR"/>
              </w:rPr>
              <w:t>GB/T 1037—2021</w:t>
            </w:r>
          </w:p>
          <w:p w:rsidR="00D01AA3" w:rsidRPr="00FA510A" w:rsidRDefault="00D01AA3">
            <w:pPr>
              <w:snapToGrid w:val="0"/>
              <w:jc w:val="center"/>
              <w:rPr>
                <w:rFonts w:ascii="宋体"/>
                <w:color w:val="000000"/>
                <w:lang w:val="fr-FR"/>
              </w:rPr>
            </w:pPr>
            <w:r w:rsidRPr="00FA510A">
              <w:rPr>
                <w:lang w:val="fr-FR"/>
              </w:rPr>
              <w:t>GB/T 26253—2010</w:t>
            </w:r>
          </w:p>
        </w:tc>
      </w:tr>
      <w:tr w:rsidR="00D01AA3">
        <w:tc>
          <w:tcPr>
            <w:tcW w:w="436" w:type="pct"/>
            <w:vAlign w:val="center"/>
          </w:tcPr>
          <w:p w:rsidR="00D01AA3" w:rsidRDefault="00D01AA3">
            <w:pPr>
              <w:snapToGrid w:val="0"/>
              <w:spacing w:line="440" w:lineRule="exact"/>
              <w:jc w:val="center"/>
              <w:rPr>
                <w:rFonts w:ascii="宋体"/>
                <w:color w:val="000000"/>
              </w:rPr>
            </w:pPr>
            <w:r>
              <w:rPr>
                <w:rFonts w:ascii="宋体" w:hAnsi="宋体" w:cs="宋体"/>
                <w:color w:val="000000"/>
              </w:rPr>
              <w:t>16</w:t>
            </w:r>
          </w:p>
        </w:tc>
        <w:tc>
          <w:tcPr>
            <w:tcW w:w="1468" w:type="pct"/>
            <w:vAlign w:val="center"/>
          </w:tcPr>
          <w:p w:rsidR="00D01AA3" w:rsidRDefault="00D01AA3">
            <w:pPr>
              <w:widowControl/>
              <w:jc w:val="center"/>
              <w:rPr>
                <w:rFonts w:ascii="宋体"/>
                <w:color w:val="000000"/>
                <w:kern w:val="0"/>
                <w:sz w:val="18"/>
                <w:szCs w:val="18"/>
              </w:rPr>
            </w:pPr>
            <w:r>
              <w:rPr>
                <w:rFonts w:ascii="宋体" w:hAnsi="宋体" w:cs="宋体" w:hint="eastAsia"/>
                <w:color w:val="000000"/>
                <w:kern w:val="0"/>
                <w:sz w:val="18"/>
                <w:szCs w:val="18"/>
              </w:rPr>
              <w:t>热封强度（限袋类产品）</w:t>
            </w:r>
          </w:p>
        </w:tc>
        <w:tc>
          <w:tcPr>
            <w:tcW w:w="1548" w:type="pct"/>
            <w:vAlign w:val="center"/>
          </w:tcPr>
          <w:p w:rsidR="00D01AA3" w:rsidRPr="00FA510A" w:rsidRDefault="00D01AA3">
            <w:pPr>
              <w:adjustRightInd w:val="0"/>
              <w:snapToGrid w:val="0"/>
              <w:jc w:val="center"/>
              <w:rPr>
                <w:highlight w:val="yellow"/>
                <w:lang w:val="fr-FR"/>
              </w:rPr>
            </w:pPr>
            <w:r w:rsidRPr="00FA510A">
              <w:rPr>
                <w:lang w:val="fr-FR"/>
              </w:rPr>
              <w:t>GB/T 21661—2020</w:t>
            </w:r>
          </w:p>
          <w:p w:rsidR="00D01AA3" w:rsidRPr="00FA510A" w:rsidRDefault="00D01AA3">
            <w:pPr>
              <w:adjustRightInd w:val="0"/>
              <w:snapToGrid w:val="0"/>
              <w:jc w:val="center"/>
              <w:rPr>
                <w:lang w:val="fr-FR"/>
              </w:rPr>
            </w:pPr>
            <w:r w:rsidRPr="00FA510A">
              <w:rPr>
                <w:lang w:val="fr-FR"/>
              </w:rPr>
              <w:t>GB/T 24984—2010</w:t>
            </w:r>
          </w:p>
          <w:p w:rsidR="00D01AA3" w:rsidRPr="00FA510A" w:rsidRDefault="00D01AA3">
            <w:pPr>
              <w:adjustRightInd w:val="0"/>
              <w:snapToGrid w:val="0"/>
              <w:jc w:val="center"/>
              <w:rPr>
                <w:highlight w:val="cyan"/>
                <w:lang w:val="fr-FR"/>
              </w:rPr>
            </w:pPr>
            <w:r w:rsidRPr="00FA510A">
              <w:rPr>
                <w:lang w:val="fr-FR"/>
              </w:rPr>
              <w:t>GB/T 38082—2019</w:t>
            </w:r>
          </w:p>
          <w:p w:rsidR="00D01AA3" w:rsidRDefault="00D01AA3">
            <w:pPr>
              <w:adjustRightInd w:val="0"/>
              <w:snapToGrid w:val="0"/>
              <w:jc w:val="center"/>
            </w:pPr>
            <w:r>
              <w:t>BB/T 0014—2011</w:t>
            </w:r>
          </w:p>
          <w:p w:rsidR="00D01AA3" w:rsidRDefault="00D01AA3">
            <w:pPr>
              <w:snapToGrid w:val="0"/>
              <w:jc w:val="center"/>
            </w:pPr>
            <w:r>
              <w:t>BB/T 0039—2013</w:t>
            </w:r>
          </w:p>
          <w:p w:rsidR="00D01AA3" w:rsidRDefault="00D01AA3">
            <w:pPr>
              <w:snapToGrid w:val="0"/>
              <w:jc w:val="center"/>
            </w:pPr>
            <w:r>
              <w:rPr>
                <w:rFonts w:cs="宋体" w:hint="eastAsia"/>
              </w:rPr>
              <w:t>企业明示执行标准</w:t>
            </w:r>
          </w:p>
        </w:tc>
        <w:tc>
          <w:tcPr>
            <w:tcW w:w="1548" w:type="pct"/>
            <w:vAlign w:val="center"/>
          </w:tcPr>
          <w:p w:rsidR="00D01AA3" w:rsidRDefault="00D01AA3">
            <w:pPr>
              <w:snapToGrid w:val="0"/>
              <w:jc w:val="center"/>
              <w:rPr>
                <w:rFonts w:ascii="宋体"/>
                <w:color w:val="000000"/>
              </w:rPr>
            </w:pPr>
            <w:r>
              <w:t>QB/T 2358—1998</w:t>
            </w:r>
          </w:p>
        </w:tc>
      </w:tr>
      <w:tr w:rsidR="00D01AA3">
        <w:tc>
          <w:tcPr>
            <w:tcW w:w="5000" w:type="pct"/>
            <w:gridSpan w:val="4"/>
          </w:tcPr>
          <w:p w:rsidR="00D01AA3" w:rsidRDefault="00D01AA3" w:rsidP="00FA510A">
            <w:pPr>
              <w:adjustRightInd w:val="0"/>
              <w:snapToGrid w:val="0"/>
              <w:jc w:val="left"/>
              <w:rPr>
                <w:color w:val="000000"/>
              </w:rPr>
            </w:pPr>
            <w:r>
              <w:rPr>
                <w:rFonts w:cs="宋体" w:hint="eastAsia"/>
                <w:color w:val="000000"/>
              </w:rPr>
              <w:t>注：</w:t>
            </w:r>
            <w:r>
              <w:rPr>
                <w:color w:val="000000"/>
              </w:rPr>
              <w:t>1.</w:t>
            </w:r>
            <w:r>
              <w:rPr>
                <w:rFonts w:cs="宋体" w:hint="eastAsia"/>
                <w:color w:val="000000"/>
              </w:rPr>
              <w:t>高锰酸钾消耗量不适用于执行标准为</w:t>
            </w:r>
            <w:r>
              <w:rPr>
                <w:color w:val="000000"/>
              </w:rPr>
              <w:t>GB 4806.7</w:t>
            </w:r>
            <w:r w:rsidRPr="00FA510A">
              <w:rPr>
                <w:color w:val="000000"/>
              </w:rPr>
              <w:t>—</w:t>
            </w:r>
            <w:r>
              <w:rPr>
                <w:color w:val="000000"/>
              </w:rPr>
              <w:t>2023</w:t>
            </w:r>
            <w:r>
              <w:rPr>
                <w:rFonts w:cs="宋体" w:hint="eastAsia"/>
                <w:color w:val="000000"/>
              </w:rPr>
              <w:t>中的淀粉含量≥</w:t>
            </w:r>
            <w:r>
              <w:rPr>
                <w:color w:val="000000"/>
              </w:rPr>
              <w:t>40%</w:t>
            </w:r>
            <w:r>
              <w:rPr>
                <w:rFonts w:cs="宋体" w:hint="eastAsia"/>
                <w:color w:val="000000"/>
              </w:rPr>
              <w:t>的淀粉基塑料材料及制品。</w:t>
            </w:r>
          </w:p>
          <w:p w:rsidR="00D01AA3" w:rsidRDefault="00D01AA3" w:rsidP="00D01AA3">
            <w:pPr>
              <w:adjustRightInd w:val="0"/>
              <w:snapToGrid w:val="0"/>
              <w:ind w:firstLineChars="200" w:firstLine="31680"/>
              <w:jc w:val="left"/>
              <w:rPr>
                <w:color w:val="000000"/>
              </w:rPr>
            </w:pPr>
            <w:r w:rsidRPr="00FA510A">
              <w:rPr>
                <w:color w:val="000000"/>
              </w:rPr>
              <w:t>2.</w:t>
            </w:r>
            <w:r>
              <w:rPr>
                <w:rFonts w:cs="宋体" w:hint="eastAsia"/>
                <w:color w:val="000000"/>
              </w:rPr>
              <w:t>芳香族伯胺迁移总量适用于执行标准为</w:t>
            </w:r>
            <w:r>
              <w:rPr>
                <w:color w:val="000000"/>
              </w:rPr>
              <w:t>GB 4806.7</w:t>
            </w:r>
            <w:r w:rsidRPr="00FA510A">
              <w:rPr>
                <w:color w:val="000000"/>
              </w:rPr>
              <w:t>—</w:t>
            </w:r>
            <w:r>
              <w:rPr>
                <w:color w:val="000000"/>
              </w:rPr>
              <w:t>2023</w:t>
            </w:r>
            <w:r>
              <w:rPr>
                <w:rFonts w:cs="宋体" w:hint="eastAsia"/>
                <w:color w:val="000000"/>
              </w:rPr>
              <w:t>，且含有芳香族异氰酸酯和偶氮类着色剂等可能产生芳香族伯胺类物质的产品。</w:t>
            </w:r>
          </w:p>
          <w:p w:rsidR="00D01AA3" w:rsidRDefault="00D01AA3" w:rsidP="00D01AA3">
            <w:pPr>
              <w:adjustRightInd w:val="0"/>
              <w:snapToGrid w:val="0"/>
              <w:ind w:firstLineChars="200" w:firstLine="31680"/>
              <w:jc w:val="left"/>
              <w:rPr>
                <w:color w:val="000000"/>
              </w:rPr>
            </w:pPr>
            <w:r>
              <w:rPr>
                <w:color w:val="000000"/>
              </w:rPr>
              <w:t>3.</w:t>
            </w:r>
            <w:r>
              <w:t xml:space="preserve"> </w:t>
            </w:r>
            <w:r>
              <w:rPr>
                <w:rFonts w:cs="宋体" w:hint="eastAsia"/>
                <w:color w:val="000000"/>
              </w:rPr>
              <w:t>脱色试验仅适用于添加了着色剂的产品。</w:t>
            </w:r>
          </w:p>
        </w:tc>
      </w:tr>
    </w:tbl>
    <w:p w:rsidR="00D01AA3" w:rsidRDefault="00D01AA3" w:rsidP="00D01AA3">
      <w:pPr>
        <w:adjustRightInd w:val="0"/>
        <w:snapToGrid w:val="0"/>
        <w:spacing w:line="440" w:lineRule="exact"/>
        <w:ind w:firstLineChars="200" w:firstLine="31680"/>
        <w:rPr>
          <w:rFonts w:ascii="宋体"/>
          <w:color w:val="000000"/>
        </w:rPr>
      </w:pPr>
      <w:bookmarkStart w:id="0" w:name="_Hlk40347690"/>
      <w:r>
        <w:rPr>
          <w:rFonts w:cs="宋体" w:hint="eastAsia"/>
          <w:color w:val="000000"/>
        </w:rPr>
        <w:t>执行企业标准、团体标准、地方标准的产品，检验项目参照上述内容执行。</w:t>
      </w:r>
      <w:bookmarkEnd w:id="0"/>
    </w:p>
    <w:p w:rsidR="00D01AA3" w:rsidRDefault="00D01AA3" w:rsidP="0034486A">
      <w:pPr>
        <w:snapToGrid w:val="0"/>
        <w:spacing w:line="440" w:lineRule="exact"/>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D01AA3" w:rsidRDefault="00D01AA3">
      <w:pPr>
        <w:snapToGrid w:val="0"/>
        <w:spacing w:line="440" w:lineRule="exact"/>
        <w:rPr>
          <w:rFonts w:ascii="黑体" w:eastAsia="黑体" w:hAnsi="黑体"/>
          <w:color w:val="000000"/>
        </w:rPr>
      </w:pPr>
      <w:r>
        <w:rPr>
          <w:rFonts w:ascii="黑体" w:eastAsia="黑体" w:hAnsi="黑体" w:cs="黑体"/>
          <w:color w:val="000000"/>
        </w:rPr>
        <w:t xml:space="preserve">3 </w:t>
      </w:r>
      <w:r>
        <w:rPr>
          <w:rFonts w:ascii="黑体" w:eastAsia="黑体" w:hAnsi="黑体" w:cs="黑体" w:hint="eastAsia"/>
          <w:color w:val="000000"/>
        </w:rPr>
        <w:t>判定规则</w:t>
      </w:r>
    </w:p>
    <w:p w:rsidR="00D01AA3" w:rsidRDefault="00D01AA3">
      <w:pPr>
        <w:snapToGrid w:val="0"/>
        <w:spacing w:line="440" w:lineRule="exact"/>
        <w:rPr>
          <w:rFonts w:ascii="宋体"/>
          <w:color w:val="000000"/>
        </w:rPr>
      </w:pPr>
      <w:r>
        <w:rPr>
          <w:rFonts w:ascii="宋体" w:hAnsi="宋体" w:cs="宋体"/>
          <w:color w:val="000000"/>
        </w:rPr>
        <w:t>3.1</w:t>
      </w:r>
      <w:r>
        <w:rPr>
          <w:rFonts w:ascii="宋体" w:hAnsi="宋体" w:cs="宋体" w:hint="eastAsia"/>
          <w:color w:val="000000"/>
        </w:rPr>
        <w:t>依据标准</w:t>
      </w:r>
    </w:p>
    <w:p w:rsidR="00D01AA3" w:rsidRDefault="00D01AA3" w:rsidP="0034486A">
      <w:pPr>
        <w:adjustRightInd w:val="0"/>
        <w:snapToGrid w:val="0"/>
        <w:spacing w:line="440" w:lineRule="exact"/>
        <w:ind w:firstLineChars="200" w:firstLine="31680"/>
      </w:pPr>
      <w:hyperlink r:id="rId6" w:tgtFrame="_blank" w:history="1">
        <w:r>
          <w:t xml:space="preserve">GB/T 4456—2008 </w:t>
        </w:r>
        <w:r>
          <w:rPr>
            <w:rFonts w:cs="宋体" w:hint="eastAsia"/>
          </w:rPr>
          <w:t>包装用聚乙烯吹塑薄膜</w:t>
        </w:r>
      </w:hyperlink>
    </w:p>
    <w:p w:rsidR="00D01AA3" w:rsidRDefault="00D01AA3" w:rsidP="0034486A">
      <w:pPr>
        <w:adjustRightInd w:val="0"/>
        <w:snapToGrid w:val="0"/>
        <w:spacing w:line="440" w:lineRule="exact"/>
        <w:ind w:firstLineChars="200" w:firstLine="31680"/>
      </w:pPr>
      <w:r>
        <w:t xml:space="preserve">GB 4806.6—2016 </w:t>
      </w:r>
      <w:hyperlink r:id="rId7" w:history="1">
        <w:r>
          <w:rPr>
            <w:rFonts w:cs="宋体" w:hint="eastAsia"/>
          </w:rPr>
          <w:t>食品安全国家标准</w:t>
        </w:r>
        <w:r>
          <w:t xml:space="preserve"> </w:t>
        </w:r>
        <w:r>
          <w:rPr>
            <w:rFonts w:cs="宋体" w:hint="eastAsia"/>
          </w:rPr>
          <w:t>食品接触用塑料树脂</w:t>
        </w:r>
      </w:hyperlink>
    </w:p>
    <w:p w:rsidR="00D01AA3" w:rsidRDefault="00D01AA3" w:rsidP="0034486A">
      <w:pPr>
        <w:adjustRightInd w:val="0"/>
        <w:snapToGrid w:val="0"/>
        <w:spacing w:line="440" w:lineRule="exact"/>
        <w:ind w:firstLineChars="200" w:firstLine="31680"/>
        <w:outlineLvl w:val="1"/>
      </w:pPr>
      <w:r>
        <w:t xml:space="preserve">GB 4806.7—2016 </w:t>
      </w:r>
      <w:hyperlink r:id="rId8" w:history="1">
        <w:r>
          <w:rPr>
            <w:rFonts w:cs="宋体" w:hint="eastAsia"/>
          </w:rPr>
          <w:t>食品安全国家标准</w:t>
        </w:r>
        <w:r>
          <w:t xml:space="preserve"> </w:t>
        </w:r>
        <w:r>
          <w:rPr>
            <w:rFonts w:cs="宋体" w:hint="eastAsia"/>
          </w:rPr>
          <w:t>食品接触用塑料材料及制品</w:t>
        </w:r>
      </w:hyperlink>
    </w:p>
    <w:p w:rsidR="00D01AA3" w:rsidRDefault="00D01AA3" w:rsidP="0034486A">
      <w:pPr>
        <w:adjustRightInd w:val="0"/>
        <w:snapToGrid w:val="0"/>
        <w:spacing w:line="440" w:lineRule="exact"/>
        <w:ind w:firstLineChars="200" w:firstLine="31680"/>
        <w:outlineLvl w:val="1"/>
      </w:pPr>
      <w:r>
        <w:t xml:space="preserve">GB 4806.7—2023 </w:t>
      </w:r>
      <w:hyperlink r:id="rId9" w:history="1">
        <w:r>
          <w:rPr>
            <w:rFonts w:cs="宋体" w:hint="eastAsia"/>
          </w:rPr>
          <w:t>食品安全国家标准</w:t>
        </w:r>
        <w:r>
          <w:t xml:space="preserve"> </w:t>
        </w:r>
        <w:r>
          <w:rPr>
            <w:rFonts w:cs="宋体" w:hint="eastAsia"/>
          </w:rPr>
          <w:t>食品接触用塑料材料及制品</w:t>
        </w:r>
      </w:hyperlink>
    </w:p>
    <w:p w:rsidR="00D01AA3" w:rsidRDefault="00D01AA3" w:rsidP="0034486A">
      <w:pPr>
        <w:adjustRightInd w:val="0"/>
        <w:snapToGrid w:val="0"/>
        <w:spacing w:line="440" w:lineRule="exact"/>
        <w:ind w:firstLineChars="200" w:firstLine="31680"/>
        <w:outlineLvl w:val="1"/>
      </w:pPr>
      <w:r>
        <w:t xml:space="preserve">GB 9685—2016 </w:t>
      </w:r>
      <w:r>
        <w:rPr>
          <w:rFonts w:cs="宋体" w:hint="eastAsia"/>
        </w:rPr>
        <w:t>食品安全国家标准</w:t>
      </w:r>
      <w:r>
        <w:t xml:space="preserve"> </w:t>
      </w:r>
      <w:r>
        <w:rPr>
          <w:rFonts w:cs="宋体" w:hint="eastAsia"/>
        </w:rPr>
        <w:t>食品接触材料及制品用添加剂使用标准</w:t>
      </w:r>
    </w:p>
    <w:p w:rsidR="00D01AA3" w:rsidRDefault="00D01AA3" w:rsidP="0034486A">
      <w:pPr>
        <w:adjustRightInd w:val="0"/>
        <w:snapToGrid w:val="0"/>
        <w:spacing w:line="440" w:lineRule="exact"/>
        <w:ind w:firstLineChars="200" w:firstLine="31680"/>
      </w:pPr>
      <w:r>
        <w:t xml:space="preserve">GB/T 10003—2008 </w:t>
      </w:r>
      <w:r>
        <w:rPr>
          <w:rFonts w:cs="宋体" w:hint="eastAsia"/>
        </w:rPr>
        <w:t>普通用途双向拉伸聚丙烯（</w:t>
      </w:r>
      <w:r>
        <w:t>BOPP</w:t>
      </w:r>
      <w:r>
        <w:rPr>
          <w:rFonts w:cs="宋体" w:hint="eastAsia"/>
        </w:rPr>
        <w:t>）薄膜</w:t>
      </w:r>
    </w:p>
    <w:p w:rsidR="00D01AA3" w:rsidRDefault="00D01AA3" w:rsidP="0034486A">
      <w:pPr>
        <w:adjustRightInd w:val="0"/>
        <w:snapToGrid w:val="0"/>
        <w:spacing w:line="440" w:lineRule="exact"/>
        <w:ind w:firstLineChars="200" w:firstLine="31680"/>
      </w:pPr>
      <w:r>
        <w:t xml:space="preserve">GB/T 10457—2021 </w:t>
      </w:r>
      <w:r>
        <w:rPr>
          <w:rFonts w:cs="宋体" w:hint="eastAsia"/>
        </w:rPr>
        <w:t>食品用塑料自粘保鲜膜质量通则</w:t>
      </w:r>
    </w:p>
    <w:p w:rsidR="00D01AA3" w:rsidRDefault="00D01AA3" w:rsidP="0034486A">
      <w:pPr>
        <w:adjustRightInd w:val="0"/>
        <w:snapToGrid w:val="0"/>
        <w:spacing w:line="440" w:lineRule="exact"/>
        <w:ind w:firstLineChars="200" w:firstLine="31680"/>
      </w:pPr>
      <w:r>
        <w:t xml:space="preserve">GB/T 16958—2008 </w:t>
      </w:r>
      <w:r>
        <w:rPr>
          <w:rFonts w:cs="宋体" w:hint="eastAsia"/>
        </w:rPr>
        <w:t>包装用双向拉伸聚酯薄膜</w:t>
      </w:r>
    </w:p>
    <w:p w:rsidR="00D01AA3" w:rsidRDefault="00D01AA3" w:rsidP="0034486A">
      <w:pPr>
        <w:adjustRightInd w:val="0"/>
        <w:snapToGrid w:val="0"/>
        <w:spacing w:line="440" w:lineRule="exact"/>
        <w:ind w:firstLineChars="200" w:firstLine="31680"/>
      </w:pPr>
      <w:r>
        <w:t xml:space="preserve">GB/T 17030—2019 </w:t>
      </w:r>
      <w:r>
        <w:rPr>
          <w:rFonts w:cs="宋体" w:hint="eastAsia"/>
        </w:rPr>
        <w:t>食品包装用聚偏二氯乙烯（</w:t>
      </w:r>
      <w:r>
        <w:t>PVDC</w:t>
      </w:r>
      <w:r>
        <w:rPr>
          <w:rFonts w:cs="宋体" w:hint="eastAsia"/>
        </w:rPr>
        <w:t>）片状肠衣膜</w:t>
      </w:r>
    </w:p>
    <w:p w:rsidR="00D01AA3" w:rsidRDefault="00D01AA3" w:rsidP="0034486A">
      <w:pPr>
        <w:adjustRightInd w:val="0"/>
        <w:snapToGrid w:val="0"/>
        <w:spacing w:line="440" w:lineRule="exact"/>
        <w:ind w:firstLineChars="200" w:firstLine="31680"/>
      </w:pPr>
      <w:r>
        <w:t xml:space="preserve">GB/T 20218—2021 </w:t>
      </w:r>
      <w:r>
        <w:rPr>
          <w:rFonts w:cs="宋体" w:hint="eastAsia"/>
        </w:rPr>
        <w:t>双向拉伸聚酰胺（尼龙）薄膜</w:t>
      </w:r>
    </w:p>
    <w:p w:rsidR="00D01AA3" w:rsidRDefault="00D01AA3" w:rsidP="0034486A">
      <w:pPr>
        <w:adjustRightInd w:val="0"/>
        <w:snapToGrid w:val="0"/>
        <w:spacing w:line="440" w:lineRule="exact"/>
        <w:ind w:firstLineChars="200" w:firstLine="31680"/>
      </w:pPr>
      <w:r>
        <w:t xml:space="preserve">GB/T 21661—2020 </w:t>
      </w:r>
      <w:r>
        <w:rPr>
          <w:rFonts w:cs="宋体" w:hint="eastAsia"/>
        </w:rPr>
        <w:t>塑料购物袋</w:t>
      </w:r>
    </w:p>
    <w:p w:rsidR="00D01AA3" w:rsidRDefault="00D01AA3" w:rsidP="0034486A">
      <w:pPr>
        <w:adjustRightInd w:val="0"/>
        <w:snapToGrid w:val="0"/>
        <w:spacing w:line="440" w:lineRule="exact"/>
        <w:ind w:firstLineChars="200" w:firstLine="31680"/>
      </w:pPr>
      <w:r>
        <w:t xml:space="preserve">GB/T 24334—2009 </w:t>
      </w:r>
      <w:r>
        <w:rPr>
          <w:rFonts w:cs="宋体" w:hint="eastAsia"/>
        </w:rPr>
        <w:t>聚偏二氯乙烯（</w:t>
      </w:r>
      <w:r>
        <w:t>PVDC</w:t>
      </w:r>
      <w:r>
        <w:rPr>
          <w:rFonts w:cs="宋体" w:hint="eastAsia"/>
        </w:rPr>
        <w:t>）自粘性食品包装膜</w:t>
      </w:r>
    </w:p>
    <w:p w:rsidR="00D01AA3" w:rsidRDefault="00D01AA3" w:rsidP="0034486A">
      <w:pPr>
        <w:adjustRightInd w:val="0"/>
        <w:snapToGrid w:val="0"/>
        <w:spacing w:line="440" w:lineRule="exact"/>
        <w:ind w:firstLineChars="200" w:firstLine="31680"/>
      </w:pPr>
      <w:r>
        <w:t xml:space="preserve">GB/T 24984—2010 </w:t>
      </w:r>
      <w:r>
        <w:rPr>
          <w:rFonts w:cs="宋体" w:hint="eastAsia"/>
        </w:rPr>
        <w:t>日用塑料袋</w:t>
      </w:r>
    </w:p>
    <w:p w:rsidR="00D01AA3" w:rsidRDefault="00D01AA3" w:rsidP="0034486A">
      <w:pPr>
        <w:adjustRightInd w:val="0"/>
        <w:snapToGrid w:val="0"/>
        <w:spacing w:line="440" w:lineRule="exact"/>
        <w:ind w:firstLineChars="200" w:firstLine="31680"/>
      </w:pPr>
      <w:r>
        <w:t xml:space="preserve">GB/T 27740—2011 </w:t>
      </w:r>
      <w:r>
        <w:rPr>
          <w:rFonts w:cs="宋体" w:hint="eastAsia"/>
        </w:rPr>
        <w:t>流延聚丙烯（</w:t>
      </w:r>
      <w:r>
        <w:t>CPP</w:t>
      </w:r>
      <w:r>
        <w:rPr>
          <w:rFonts w:cs="宋体" w:hint="eastAsia"/>
        </w:rPr>
        <w:t>）薄膜</w:t>
      </w:r>
    </w:p>
    <w:p w:rsidR="00D01AA3" w:rsidRDefault="00D01AA3" w:rsidP="009D1DA9">
      <w:pPr>
        <w:adjustRightInd w:val="0"/>
        <w:snapToGrid w:val="0"/>
        <w:spacing w:line="440" w:lineRule="exact"/>
        <w:ind w:firstLineChars="200" w:firstLine="31680"/>
      </w:pPr>
      <w:bookmarkStart w:id="1" w:name="_Hlk128645887"/>
      <w:r>
        <w:t xml:space="preserve">GB/T 38082—2019 </w:t>
      </w:r>
      <w:r>
        <w:rPr>
          <w:rFonts w:cs="宋体" w:hint="eastAsia"/>
        </w:rPr>
        <w:t>生物降解塑料购物袋</w:t>
      </w:r>
    </w:p>
    <w:bookmarkEnd w:id="1"/>
    <w:p w:rsidR="00D01AA3" w:rsidRDefault="00D01AA3" w:rsidP="0034486A">
      <w:pPr>
        <w:adjustRightInd w:val="0"/>
        <w:snapToGrid w:val="0"/>
        <w:spacing w:line="440" w:lineRule="exact"/>
        <w:ind w:firstLineChars="200" w:firstLine="31680"/>
      </w:pPr>
      <w:r>
        <w:t xml:space="preserve">BB/T 0002—2008 </w:t>
      </w:r>
      <w:r>
        <w:rPr>
          <w:rFonts w:cs="宋体" w:hint="eastAsia"/>
        </w:rPr>
        <w:t>双向拉伸聚丙烯珠光薄膜</w:t>
      </w:r>
    </w:p>
    <w:p w:rsidR="00D01AA3" w:rsidRDefault="00D01AA3" w:rsidP="0034486A">
      <w:pPr>
        <w:adjustRightInd w:val="0"/>
        <w:snapToGrid w:val="0"/>
        <w:spacing w:line="440" w:lineRule="exact"/>
        <w:ind w:firstLineChars="200" w:firstLine="31680"/>
      </w:pPr>
      <w:r>
        <w:t xml:space="preserve">BB/T 0014—2011 </w:t>
      </w:r>
      <w:r>
        <w:rPr>
          <w:rFonts w:cs="宋体" w:hint="eastAsia"/>
        </w:rPr>
        <w:t>夹链自封袋</w:t>
      </w:r>
    </w:p>
    <w:p w:rsidR="00D01AA3" w:rsidRDefault="00D01AA3" w:rsidP="0034486A">
      <w:pPr>
        <w:adjustRightInd w:val="0"/>
        <w:snapToGrid w:val="0"/>
        <w:spacing w:line="440" w:lineRule="exact"/>
        <w:ind w:firstLineChars="200" w:firstLine="31680"/>
      </w:pPr>
      <w:r>
        <w:t xml:space="preserve">BB/T 0030—2019 </w:t>
      </w:r>
      <w:r>
        <w:rPr>
          <w:rFonts w:cs="宋体" w:hint="eastAsia"/>
        </w:rPr>
        <w:t>包装用镀铝薄膜</w:t>
      </w:r>
    </w:p>
    <w:p w:rsidR="00D01AA3" w:rsidRDefault="00D01AA3" w:rsidP="0034486A">
      <w:pPr>
        <w:adjustRightInd w:val="0"/>
        <w:snapToGrid w:val="0"/>
        <w:spacing w:line="440" w:lineRule="exact"/>
        <w:ind w:firstLineChars="200" w:firstLine="31680"/>
      </w:pPr>
      <w:r>
        <w:t xml:space="preserve">BB/T 0039—2013 </w:t>
      </w:r>
      <w:r>
        <w:rPr>
          <w:rFonts w:cs="宋体" w:hint="eastAsia"/>
        </w:rPr>
        <w:t>商品零售包装袋</w:t>
      </w:r>
    </w:p>
    <w:p w:rsidR="00D01AA3" w:rsidRDefault="00D01AA3" w:rsidP="0034486A">
      <w:pPr>
        <w:adjustRightInd w:val="0"/>
        <w:snapToGrid w:val="0"/>
        <w:spacing w:line="440" w:lineRule="exact"/>
        <w:ind w:firstLineChars="200" w:firstLine="31680"/>
      </w:pPr>
      <w:r>
        <w:t xml:space="preserve">QB/T 1231—1991 </w:t>
      </w:r>
      <w:r>
        <w:rPr>
          <w:rFonts w:cs="宋体" w:hint="eastAsia"/>
        </w:rPr>
        <w:t>液体包装用聚乙烯吹塑薄膜</w:t>
      </w:r>
    </w:p>
    <w:p w:rsidR="00D01AA3" w:rsidRPr="00FA510A" w:rsidRDefault="00D01AA3" w:rsidP="0034486A">
      <w:pPr>
        <w:adjustRightInd w:val="0"/>
        <w:snapToGrid w:val="0"/>
        <w:spacing w:line="440" w:lineRule="exact"/>
        <w:ind w:firstLineChars="200" w:firstLine="31680"/>
        <w:rPr>
          <w:lang w:val="fr-FR"/>
        </w:rPr>
      </w:pPr>
      <w:r w:rsidRPr="00FA510A">
        <w:rPr>
          <w:lang w:val="fr-FR"/>
        </w:rPr>
        <w:t xml:space="preserve">QB/T 1956—1994 </w:t>
      </w:r>
      <w:r>
        <w:rPr>
          <w:rFonts w:cs="宋体" w:hint="eastAsia"/>
        </w:rPr>
        <w:t>聚丙烯吹塑薄膜</w:t>
      </w:r>
    </w:p>
    <w:p w:rsidR="00D01AA3" w:rsidRDefault="00D01AA3" w:rsidP="0034486A">
      <w:pPr>
        <w:snapToGrid w:val="0"/>
        <w:spacing w:line="440" w:lineRule="exact"/>
        <w:ind w:firstLineChars="171" w:firstLine="31680"/>
        <w:rPr>
          <w:rFonts w:ascii="宋体"/>
          <w:color w:val="000000"/>
        </w:rPr>
      </w:pPr>
      <w:r>
        <w:rPr>
          <w:rFonts w:ascii="宋体" w:hAnsi="宋体" w:cs="宋体" w:hint="eastAsia"/>
          <w:color w:val="000000"/>
        </w:rPr>
        <w:t>现行有效的企业标准、团体标准、地方标准及产品明示质量要求</w:t>
      </w:r>
    </w:p>
    <w:p w:rsidR="00D01AA3" w:rsidRDefault="00D01AA3">
      <w:pPr>
        <w:snapToGrid w:val="0"/>
        <w:spacing w:line="440" w:lineRule="exact"/>
        <w:rPr>
          <w:rFonts w:ascii="宋体"/>
          <w:color w:val="000000"/>
        </w:rPr>
      </w:pPr>
      <w:r>
        <w:rPr>
          <w:rFonts w:ascii="宋体" w:hAnsi="宋体" w:cs="宋体"/>
          <w:color w:val="000000"/>
        </w:rPr>
        <w:t>3.2</w:t>
      </w:r>
      <w:r>
        <w:rPr>
          <w:rFonts w:ascii="宋体" w:hAnsi="宋体" w:cs="宋体" w:hint="eastAsia"/>
          <w:color w:val="000000"/>
        </w:rPr>
        <w:t>判定原则</w:t>
      </w:r>
    </w:p>
    <w:p w:rsidR="00D01AA3" w:rsidRDefault="00D01AA3" w:rsidP="0034486A">
      <w:pPr>
        <w:snapToGrid w:val="0"/>
        <w:spacing w:line="440" w:lineRule="exact"/>
        <w:ind w:firstLineChars="200" w:firstLine="31680"/>
        <w:rPr>
          <w:rFonts w:ascii="宋体"/>
          <w:color w:val="000000"/>
        </w:rPr>
      </w:pPr>
      <w:r>
        <w:rPr>
          <w:rFonts w:ascii="宋体" w:hAnsi="宋体" w:cs="宋体" w:hint="eastAsia"/>
          <w:color w:val="000000"/>
        </w:rPr>
        <w:t>经检验，检验项目全部合格，判定为被抽查产品</w:t>
      </w:r>
      <w:r>
        <w:rPr>
          <w:rFonts w:cs="宋体" w:hint="eastAsia"/>
          <w:color w:val="000000"/>
        </w:rPr>
        <w:t>所检项目未发现不合格</w:t>
      </w:r>
      <w:r>
        <w:rPr>
          <w:rFonts w:ascii="宋体" w:hAnsi="宋体" w:cs="宋体" w:hint="eastAsia"/>
          <w:color w:val="000000"/>
        </w:rPr>
        <w:t>；检验项目中任一项或一项以上不合格，判定为被抽查产品不合格。</w:t>
      </w:r>
    </w:p>
    <w:p w:rsidR="00D01AA3" w:rsidRDefault="00D01AA3" w:rsidP="0034486A">
      <w:pPr>
        <w:snapToGrid w:val="0"/>
        <w:spacing w:line="440" w:lineRule="exact"/>
        <w:ind w:firstLineChars="199" w:firstLine="31680"/>
        <w:rPr>
          <w:rFonts w:ascii="宋体"/>
          <w:color w:val="000000"/>
        </w:rPr>
      </w:pPr>
      <w:r>
        <w:rPr>
          <w:rFonts w:ascii="宋体" w:hAnsi="宋体" w:cs="宋体" w:hint="eastAsia"/>
          <w:color w:val="000000"/>
        </w:rPr>
        <w:t>若被检产品明示的质量要求高于本细则中检验项目依据的标准要求时，应按被检产品明示的质量要求判定。</w:t>
      </w:r>
    </w:p>
    <w:p w:rsidR="00D01AA3" w:rsidRDefault="00D01AA3" w:rsidP="0034486A">
      <w:pPr>
        <w:snapToGrid w:val="0"/>
        <w:spacing w:line="440" w:lineRule="exact"/>
        <w:ind w:firstLineChars="199" w:firstLine="31680"/>
        <w:rPr>
          <w:rFonts w:ascii="宋体"/>
          <w:color w:val="000000"/>
        </w:rPr>
      </w:pPr>
      <w:r>
        <w:rPr>
          <w:rFonts w:ascii="宋体" w:hAnsi="宋体" w:cs="宋体" w:hint="eastAsia"/>
          <w:color w:val="000000"/>
        </w:rPr>
        <w:t>若被检产品明示的质量要求低于本细则中检验项目依据的强制性标准要求时，应按照强制性标准要求判定。</w:t>
      </w:r>
    </w:p>
    <w:p w:rsidR="00D01AA3" w:rsidRDefault="00D01AA3" w:rsidP="0034486A">
      <w:pPr>
        <w:snapToGrid w:val="0"/>
        <w:spacing w:line="440" w:lineRule="exact"/>
        <w:ind w:firstLineChars="199" w:firstLine="31680"/>
        <w:rPr>
          <w:rFonts w:ascii="宋体"/>
          <w:color w:val="000000"/>
        </w:rPr>
      </w:pPr>
      <w:r>
        <w:rPr>
          <w:rFonts w:ascii="宋体" w:hAnsi="宋体" w:cs="宋体" w:hint="eastAsia"/>
          <w:color w:val="000000"/>
        </w:rPr>
        <w:t>若被检产品明示的质量要求低于或包含本细则中检验项目依据的推荐性标准要求时，应以被检产品明示的质量要求判定。</w:t>
      </w:r>
    </w:p>
    <w:p w:rsidR="00D01AA3" w:rsidRDefault="00D01AA3" w:rsidP="0034486A">
      <w:pPr>
        <w:snapToGrid w:val="0"/>
        <w:spacing w:line="440" w:lineRule="exact"/>
        <w:ind w:firstLineChars="199" w:firstLine="31680"/>
        <w:rPr>
          <w:rFonts w:ascii="宋体"/>
          <w:color w:val="000000"/>
        </w:rPr>
      </w:pPr>
      <w:r>
        <w:rPr>
          <w:rFonts w:ascii="宋体" w:hAnsi="宋体" w:cs="宋体" w:hint="eastAsia"/>
          <w:color w:val="000000"/>
        </w:rPr>
        <w:t>若被检产品明示的质量要求缺少本细则中检验项目依据的强制性标准要求时，应按照强制性标准要求判定。</w:t>
      </w:r>
    </w:p>
    <w:p w:rsidR="00D01AA3" w:rsidRDefault="00D01AA3" w:rsidP="009D1DA9">
      <w:pPr>
        <w:snapToGrid w:val="0"/>
        <w:spacing w:line="440" w:lineRule="exact"/>
        <w:ind w:firstLineChars="199" w:firstLine="31680"/>
        <w:rPr>
          <w:rFonts w:ascii="宋体"/>
          <w:color w:val="000000"/>
        </w:rPr>
      </w:pPr>
      <w:r>
        <w:rPr>
          <w:rFonts w:ascii="宋体" w:hAnsi="宋体" w:cs="宋体" w:hint="eastAsia"/>
          <w:color w:val="000000"/>
        </w:rPr>
        <w:t>若被检产品明示的质量要求缺少本细则中检验项目依据的推荐性标准要求时，该项目不参与判定。</w:t>
      </w:r>
    </w:p>
    <w:sectPr w:rsidR="00D01AA3" w:rsidSect="00D9518B">
      <w:headerReference w:type="default" r:id="rId10"/>
      <w:footerReference w:type="default" r:id="rId11"/>
      <w:pgSz w:w="11906" w:h="16838"/>
      <w:pgMar w:top="1985" w:right="1361"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AA3" w:rsidRDefault="00D01AA3" w:rsidP="00D9518B">
      <w:r>
        <w:separator/>
      </w:r>
    </w:p>
  </w:endnote>
  <w:endnote w:type="continuationSeparator" w:id="0">
    <w:p w:rsidR="00D01AA3" w:rsidRDefault="00D01AA3" w:rsidP="00D951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A3" w:rsidRDefault="00D01AA3" w:rsidP="00C106F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01AA3" w:rsidRDefault="00D01AA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AA3" w:rsidRDefault="00D01AA3" w:rsidP="00D9518B">
      <w:r>
        <w:separator/>
      </w:r>
    </w:p>
  </w:footnote>
  <w:footnote w:type="continuationSeparator" w:id="0">
    <w:p w:rsidR="00D01AA3" w:rsidRDefault="00D01AA3" w:rsidP="00D95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A3" w:rsidRDefault="00D01AA3">
    <w:pPr>
      <w:pStyle w:val="Header"/>
      <w:pBdr>
        <w:bottom w:val="none" w:sz="0" w:space="0" w:color="auto"/>
      </w:pBdr>
    </w:pPr>
  </w:p>
  <w:p w:rsidR="00D01AA3" w:rsidRDefault="00D01AA3">
    <w:pPr>
      <w:pStyle w:val="Header"/>
      <w:pBdr>
        <w:bottom w:val="none" w:sz="0" w:space="0" w:color="auto"/>
      </w:pBdr>
    </w:pPr>
  </w:p>
  <w:p w:rsidR="00D01AA3" w:rsidRDefault="00D01AA3">
    <w:pPr>
      <w:pStyle w:val="Header"/>
      <w:pBdr>
        <w:bottom w:val="none" w:sz="0" w:space="0" w:color="auto"/>
      </w:pBdr>
      <w:jc w:val="right"/>
      <w:rPr>
        <w:sz w:val="24"/>
        <w:szCs w:val="24"/>
      </w:rPr>
    </w:pPr>
    <w:r>
      <w:rPr>
        <w:rFonts w:ascii="宋体" w:hAnsi="宋体" w:cs="宋体" w:hint="eastAsia"/>
        <w:sz w:val="24"/>
        <w:szCs w:val="24"/>
      </w:rPr>
      <w:t>编号：</w:t>
    </w:r>
    <w:r>
      <w:rPr>
        <w:rFonts w:ascii="宋体" w:hAnsi="宋体" w:cs="宋体"/>
        <w:sz w:val="24"/>
        <w:szCs w:val="24"/>
      </w:rPr>
      <w:t>FZCCXZ 004</w:t>
    </w:r>
    <w:bookmarkStart w:id="2" w:name="_GoBack"/>
    <w:bookmarkEnd w:id="2"/>
    <w:r>
      <w:rPr>
        <w:rFonts w:ascii="宋体" w:hAnsi="宋体" w:cs="宋体"/>
        <w:sz w:val="24"/>
        <w:szCs w:val="24"/>
      </w:rPr>
      <w:t>-2024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0B7"/>
    <w:rsid w:val="00026F79"/>
    <w:rsid w:val="000373A7"/>
    <w:rsid w:val="00057813"/>
    <w:rsid w:val="0007342C"/>
    <w:rsid w:val="000B6B34"/>
    <w:rsid w:val="000C4B48"/>
    <w:rsid w:val="000E60EF"/>
    <w:rsid w:val="000F0F05"/>
    <w:rsid w:val="000F54D0"/>
    <w:rsid w:val="00150231"/>
    <w:rsid w:val="001A4CF2"/>
    <w:rsid w:val="001B4DB9"/>
    <w:rsid w:val="001E31A8"/>
    <w:rsid w:val="001F709F"/>
    <w:rsid w:val="002436CD"/>
    <w:rsid w:val="00291102"/>
    <w:rsid w:val="00305E4F"/>
    <w:rsid w:val="00317C34"/>
    <w:rsid w:val="0034486A"/>
    <w:rsid w:val="003747EF"/>
    <w:rsid w:val="003903AE"/>
    <w:rsid w:val="003B2A17"/>
    <w:rsid w:val="00453096"/>
    <w:rsid w:val="00474532"/>
    <w:rsid w:val="004924DE"/>
    <w:rsid w:val="004A61EA"/>
    <w:rsid w:val="004E769B"/>
    <w:rsid w:val="004F3A29"/>
    <w:rsid w:val="005246A0"/>
    <w:rsid w:val="00555FBA"/>
    <w:rsid w:val="00564038"/>
    <w:rsid w:val="00564648"/>
    <w:rsid w:val="005A527D"/>
    <w:rsid w:val="005E5EE6"/>
    <w:rsid w:val="005F2F53"/>
    <w:rsid w:val="00627164"/>
    <w:rsid w:val="006A0AB6"/>
    <w:rsid w:val="006B1AD5"/>
    <w:rsid w:val="006D2876"/>
    <w:rsid w:val="006F0624"/>
    <w:rsid w:val="00730515"/>
    <w:rsid w:val="007329B2"/>
    <w:rsid w:val="00761A74"/>
    <w:rsid w:val="007B460C"/>
    <w:rsid w:val="007C573E"/>
    <w:rsid w:val="00800A38"/>
    <w:rsid w:val="008037CC"/>
    <w:rsid w:val="008059CF"/>
    <w:rsid w:val="00813E4F"/>
    <w:rsid w:val="008651EB"/>
    <w:rsid w:val="00891A3F"/>
    <w:rsid w:val="008F3287"/>
    <w:rsid w:val="00945ADB"/>
    <w:rsid w:val="00997A7A"/>
    <w:rsid w:val="009B790C"/>
    <w:rsid w:val="009D1DA9"/>
    <w:rsid w:val="009F7684"/>
    <w:rsid w:val="00A4083D"/>
    <w:rsid w:val="00A52784"/>
    <w:rsid w:val="00AA5D10"/>
    <w:rsid w:val="00B94188"/>
    <w:rsid w:val="00BD5BDE"/>
    <w:rsid w:val="00C01B6E"/>
    <w:rsid w:val="00C106F1"/>
    <w:rsid w:val="00C71863"/>
    <w:rsid w:val="00C92A3A"/>
    <w:rsid w:val="00CB5675"/>
    <w:rsid w:val="00CE2384"/>
    <w:rsid w:val="00CE6C0D"/>
    <w:rsid w:val="00CE6F80"/>
    <w:rsid w:val="00D00A5F"/>
    <w:rsid w:val="00D01AA3"/>
    <w:rsid w:val="00D9518B"/>
    <w:rsid w:val="00D97F08"/>
    <w:rsid w:val="00DB5576"/>
    <w:rsid w:val="00E0023C"/>
    <w:rsid w:val="00E37655"/>
    <w:rsid w:val="00E5351E"/>
    <w:rsid w:val="00E63B7B"/>
    <w:rsid w:val="00EA351C"/>
    <w:rsid w:val="00EB00F9"/>
    <w:rsid w:val="00ED10B7"/>
    <w:rsid w:val="00EE36AA"/>
    <w:rsid w:val="00F713B0"/>
    <w:rsid w:val="00F94DD1"/>
    <w:rsid w:val="00FA510A"/>
    <w:rsid w:val="0A3015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8B"/>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D9518B"/>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518B"/>
    <w:rPr>
      <w:rFonts w:ascii="宋体" w:eastAsia="宋体" w:cs="宋体"/>
      <w:b/>
      <w:bCs/>
      <w:kern w:val="36"/>
      <w:sz w:val="48"/>
      <w:szCs w:val="48"/>
    </w:rPr>
  </w:style>
  <w:style w:type="paragraph" w:styleId="BalloonText">
    <w:name w:val="Balloon Text"/>
    <w:basedOn w:val="Normal"/>
    <w:link w:val="BalloonTextChar"/>
    <w:uiPriority w:val="99"/>
    <w:semiHidden/>
    <w:rsid w:val="00D9518B"/>
    <w:rPr>
      <w:sz w:val="18"/>
      <w:szCs w:val="18"/>
    </w:rPr>
  </w:style>
  <w:style w:type="character" w:customStyle="1" w:styleId="BalloonTextChar">
    <w:name w:val="Balloon Text Char"/>
    <w:basedOn w:val="DefaultParagraphFont"/>
    <w:link w:val="BalloonText"/>
    <w:uiPriority w:val="99"/>
    <w:semiHidden/>
    <w:locked/>
    <w:rsid w:val="00D9518B"/>
    <w:rPr>
      <w:rFonts w:ascii="Times New Roman" w:hAnsi="Times New Roman" w:cs="Times New Roman"/>
      <w:kern w:val="2"/>
      <w:sz w:val="18"/>
      <w:szCs w:val="18"/>
    </w:rPr>
  </w:style>
  <w:style w:type="paragraph" w:styleId="Footer">
    <w:name w:val="footer"/>
    <w:basedOn w:val="Normal"/>
    <w:link w:val="FooterChar"/>
    <w:uiPriority w:val="99"/>
    <w:rsid w:val="00D951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9518B"/>
    <w:rPr>
      <w:sz w:val="18"/>
      <w:szCs w:val="18"/>
    </w:rPr>
  </w:style>
  <w:style w:type="paragraph" w:styleId="Header">
    <w:name w:val="header"/>
    <w:basedOn w:val="Normal"/>
    <w:link w:val="HeaderChar"/>
    <w:uiPriority w:val="99"/>
    <w:rsid w:val="00D951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9518B"/>
    <w:rPr>
      <w:sz w:val="18"/>
      <w:szCs w:val="18"/>
    </w:rPr>
  </w:style>
  <w:style w:type="character" w:styleId="PageNumber">
    <w:name w:val="page number"/>
    <w:basedOn w:val="DefaultParagraphFont"/>
    <w:uiPriority w:val="99"/>
    <w:rsid w:val="003448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zsb.info/searchStandard.d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zsb.info/searchStandard.d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link?m=an4B6Naw3DFf8tGXnOxjlDU3MC61AH%2BEa5AjhJR73MqFG1SuyngkrB39r%2Fo18zEkZn4jLeZy0wpfXHs9hoiTPIAOKnCn6CRFhNFLYnwnJt%2B3KzmF1ujK8X8F%2Bk5dyakO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zsb.info/searchStandard.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491</Words>
  <Characters>2803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福州市非复合膜袋产品质量监督抽查实施细则</dc:title>
  <dc:subject/>
  <dc:creator>FtpDown</dc:creator>
  <cp:keywords/>
  <dc:description/>
  <cp:lastModifiedBy>陈剑玲</cp:lastModifiedBy>
  <cp:revision>3</cp:revision>
  <cp:lastPrinted>2021-01-19T08:06:00Z</cp:lastPrinted>
  <dcterms:created xsi:type="dcterms:W3CDTF">2024-05-11T01:10:00Z</dcterms:created>
  <dcterms:modified xsi:type="dcterms:W3CDTF">2024-05-11T01:10:00Z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792921259F434892B93F486BD1B6CE4D</vt:lpwstr>
  </property>
</Properties>
</file>