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附件4：</w:t>
      </w:r>
    </w:p>
    <w:p>
      <w:pPr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20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Times New Roman"/>
          <w:sz w:val="36"/>
          <w:szCs w:val="36"/>
        </w:rPr>
        <w:t>年度福建省知识产权优势企业复核名单</w:t>
      </w:r>
    </w:p>
    <w:tbl>
      <w:tblPr>
        <w:tblStyle w:val="5"/>
        <w:tblpPr w:leftFromText="180" w:rightFromText="180" w:vertAnchor="text" w:horzAnchor="page" w:tblpX="1582" w:tblpY="603"/>
        <w:tblOverlap w:val="never"/>
        <w:tblW w:w="877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642"/>
        <w:gridCol w:w="25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7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一、2015年福建省知识产权优势企业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福建睿能科技股份有限公司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2018年复核通过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福建亿榕信息技术有限公司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2018年复核通过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福建榕基软件股份有限公司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2018年复核通过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福建永福电力设计股份有限公司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2018年复核通过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福建奋安铝业有限公司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2018年复核通过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福建四创软件有限公司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2018年复核通过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鸿博股份有限公司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2018年复核通过</w:t>
            </w:r>
          </w:p>
        </w:tc>
      </w:tr>
    </w:tbl>
    <w:p>
      <w:pPr>
        <w:jc w:val="left"/>
        <w:rPr>
          <w:rFonts w:ascii="华文中宋" w:hAnsi="华文中宋" w:eastAsia="华文中宋" w:cs="Times New Roman"/>
          <w:b w:val="0"/>
          <w:bCs w:val="0"/>
          <w:color w:val="auto"/>
          <w:sz w:val="36"/>
          <w:szCs w:val="36"/>
        </w:rPr>
      </w:pPr>
    </w:p>
    <w:tbl>
      <w:tblPr>
        <w:tblStyle w:val="5"/>
        <w:tblW w:w="881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780"/>
        <w:gridCol w:w="23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8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二、2018年福建省知识产权优势企业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福州品行科技发展有限公司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中国电建集团福建省电力勘测设计院有限公司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金钱猫科技股份有限公司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福建光阳蛋业股份有限公司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福州联泓交通器材有限公司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福州诺贝尔福基机电有限公司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福建骏鹏通信科技有限公司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福融辉实业（福建）有限公司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福建省光速达物联网科技股份有限公司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福建浩蓝光电有限公司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福建拓天生物科技有限公司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福州万山电力咨询有限公司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福建兴航机械铸造有限公司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福州丹诺西诚电子科技有限公司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28BC"/>
    <w:rsid w:val="00067833"/>
    <w:rsid w:val="00096B83"/>
    <w:rsid w:val="002E2708"/>
    <w:rsid w:val="002F28BC"/>
    <w:rsid w:val="007544F0"/>
    <w:rsid w:val="00833CD5"/>
    <w:rsid w:val="00C81A15"/>
    <w:rsid w:val="00EA799E"/>
    <w:rsid w:val="1D457221"/>
    <w:rsid w:val="1FC31653"/>
    <w:rsid w:val="295A347A"/>
    <w:rsid w:val="35E518A4"/>
    <w:rsid w:val="39561BA2"/>
    <w:rsid w:val="55781D77"/>
    <w:rsid w:val="690B3CA2"/>
    <w:rsid w:val="70EE3233"/>
    <w:rsid w:val="772523E9"/>
    <w:rsid w:val="7A0204C4"/>
    <w:rsid w:val="7B5E0C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ScaleCrop>false</ScaleCrop>
  <LinksUpToDate>false</LinksUpToDate>
  <CharactersWithSpaces>308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2019-08-14T07:11:00Z</dcterms:created>
  <dc:creator>翟传翠</dc:creator>
  <cp:lastModifiedBy>林丽媛</cp:lastModifiedBy>
  <dcterms:modified xsi:type="dcterms:W3CDTF">2021-05-20T02:24:56Z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